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8CCD" w14:textId="11B3DA77" w:rsidR="001C3A33" w:rsidRDefault="001C3A33"/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2243"/>
        <w:gridCol w:w="1812"/>
        <w:gridCol w:w="1900"/>
        <w:gridCol w:w="1725"/>
        <w:gridCol w:w="1960"/>
      </w:tblGrid>
      <w:tr w:rsidR="007A4BE1" w14:paraId="6E24CD49" w14:textId="77777777" w:rsidTr="004F4AC7">
        <w:tc>
          <w:tcPr>
            <w:tcW w:w="2243" w:type="dxa"/>
          </w:tcPr>
          <w:p w14:paraId="7BEAE6EF" w14:textId="77777777" w:rsidR="007A4BE1" w:rsidRDefault="007A4BE1" w:rsidP="004F4AC7">
            <w:pPr>
              <w:jc w:val="center"/>
            </w:pPr>
          </w:p>
        </w:tc>
        <w:tc>
          <w:tcPr>
            <w:tcW w:w="3712" w:type="dxa"/>
            <w:gridSpan w:val="2"/>
          </w:tcPr>
          <w:p w14:paraId="0CC738D0" w14:textId="6A88543E" w:rsidR="007A4BE1" w:rsidRDefault="007A4BE1" w:rsidP="007A4BE1">
            <w:pPr>
              <w:jc w:val="center"/>
            </w:pPr>
            <w:r>
              <w:t>API PSD2</w:t>
            </w:r>
          </w:p>
        </w:tc>
        <w:tc>
          <w:tcPr>
            <w:tcW w:w="3685" w:type="dxa"/>
            <w:gridSpan w:val="2"/>
          </w:tcPr>
          <w:p w14:paraId="61E6CBC9" w14:textId="01B94D33" w:rsidR="007A4BE1" w:rsidRDefault="007A4BE1" w:rsidP="007A4BE1">
            <w:pPr>
              <w:jc w:val="center"/>
            </w:pPr>
            <w:r>
              <w:t>Bankowość internetowa</w:t>
            </w:r>
          </w:p>
        </w:tc>
      </w:tr>
      <w:tr w:rsidR="007A4BE1" w14:paraId="194668E8" w14:textId="77777777" w:rsidTr="008C170C">
        <w:trPr>
          <w:trHeight w:val="251"/>
        </w:trPr>
        <w:tc>
          <w:tcPr>
            <w:tcW w:w="2243" w:type="dxa"/>
          </w:tcPr>
          <w:p w14:paraId="14E45F9C" w14:textId="33CA33A0" w:rsidR="007A4BE1" w:rsidRDefault="007A4BE1" w:rsidP="004F4AC7">
            <w:pPr>
              <w:jc w:val="center"/>
            </w:pPr>
            <w:r w:rsidRPr="007A4BE1">
              <w:t>Raportowany kwartał</w:t>
            </w:r>
          </w:p>
        </w:tc>
        <w:tc>
          <w:tcPr>
            <w:tcW w:w="1812" w:type="dxa"/>
          </w:tcPr>
          <w:p w14:paraId="1834A157" w14:textId="2DBE7EA4" w:rsidR="007A4BE1" w:rsidRDefault="007A4BE1" w:rsidP="007A4BE1">
            <w:r>
              <w:t>Dostępność (%)</w:t>
            </w:r>
          </w:p>
        </w:tc>
        <w:tc>
          <w:tcPr>
            <w:tcW w:w="1900" w:type="dxa"/>
          </w:tcPr>
          <w:p w14:paraId="361E4CE4" w14:textId="69A5FE8C" w:rsidR="007A4BE1" w:rsidRDefault="007A4BE1" w:rsidP="007A4BE1">
            <w:r w:rsidRPr="007A4BE1">
              <w:t>Niedostępność (%)</w:t>
            </w:r>
          </w:p>
        </w:tc>
        <w:tc>
          <w:tcPr>
            <w:tcW w:w="1725" w:type="dxa"/>
          </w:tcPr>
          <w:p w14:paraId="437888D7" w14:textId="0889CB95" w:rsidR="007A4BE1" w:rsidRDefault="007A4BE1" w:rsidP="007A4BE1">
            <w:r>
              <w:t>Dostępność (%)</w:t>
            </w:r>
          </w:p>
        </w:tc>
        <w:tc>
          <w:tcPr>
            <w:tcW w:w="1960" w:type="dxa"/>
          </w:tcPr>
          <w:p w14:paraId="02267AEC" w14:textId="2953CD46" w:rsidR="007A4BE1" w:rsidRDefault="007A4BE1" w:rsidP="007A4BE1">
            <w:r w:rsidRPr="007A4BE1">
              <w:t>Niedostępność (%)</w:t>
            </w:r>
          </w:p>
        </w:tc>
      </w:tr>
      <w:tr w:rsidR="003B3483" w14:paraId="432D1754" w14:textId="77777777" w:rsidTr="008C170C">
        <w:tc>
          <w:tcPr>
            <w:tcW w:w="2243" w:type="dxa"/>
          </w:tcPr>
          <w:p w14:paraId="7D36E994" w14:textId="374E555C" w:rsidR="003B3483" w:rsidRDefault="003B3483" w:rsidP="003B3483">
            <w:pPr>
              <w:jc w:val="center"/>
            </w:pPr>
            <w:r>
              <w:t>01.</w:t>
            </w:r>
            <w:r w:rsidR="00DF0FB6">
              <w:t>01</w:t>
            </w:r>
            <w:r>
              <w:t>.202</w:t>
            </w:r>
            <w:r w:rsidR="00DF0FB6">
              <w:t>6</w:t>
            </w:r>
            <w:r>
              <w:t xml:space="preserve"> r. –</w:t>
            </w:r>
          </w:p>
          <w:p w14:paraId="369B1DED" w14:textId="1D10E182" w:rsidR="003B3483" w:rsidRDefault="003B3483" w:rsidP="003B3483">
            <w:r>
              <w:t>31.</w:t>
            </w:r>
            <w:r w:rsidR="00DF0FB6">
              <w:t>03</w:t>
            </w:r>
            <w:r>
              <w:t>.202</w:t>
            </w:r>
            <w:r w:rsidR="00DF0FB6">
              <w:t>6</w:t>
            </w:r>
            <w:r>
              <w:t xml:space="preserve"> r.</w:t>
            </w:r>
          </w:p>
        </w:tc>
        <w:tc>
          <w:tcPr>
            <w:tcW w:w="1812" w:type="dxa"/>
          </w:tcPr>
          <w:p w14:paraId="77D7E19D" w14:textId="6EEA0524" w:rsidR="003B3483" w:rsidRDefault="00440657" w:rsidP="003B34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  <w:r w:rsidR="003B3483" w:rsidRPr="000B647B">
              <w:rPr>
                <w:b/>
                <w:bCs/>
              </w:rPr>
              <w:t>,</w:t>
            </w:r>
            <w:r>
              <w:rPr>
                <w:b/>
                <w:bCs/>
              </w:rPr>
              <w:t>96</w:t>
            </w:r>
            <w:r w:rsidR="003B3483">
              <w:rPr>
                <w:b/>
                <w:bCs/>
              </w:rPr>
              <w:t xml:space="preserve"> </w:t>
            </w:r>
            <w:r w:rsidR="003B3483" w:rsidRPr="000B647B">
              <w:rPr>
                <w:b/>
                <w:bCs/>
              </w:rPr>
              <w:t>%</w:t>
            </w:r>
          </w:p>
        </w:tc>
        <w:tc>
          <w:tcPr>
            <w:tcW w:w="1900" w:type="dxa"/>
          </w:tcPr>
          <w:p w14:paraId="2FF7400B" w14:textId="3D9B8EDF" w:rsidR="003B3483" w:rsidRDefault="003B3483" w:rsidP="003B34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  <w:r w:rsidR="00440657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1725" w:type="dxa"/>
          </w:tcPr>
          <w:p w14:paraId="3B60B126" w14:textId="6802F2ED" w:rsidR="003B3483" w:rsidRDefault="00DF0FB6" w:rsidP="003B34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99,62 %</w:t>
            </w:r>
          </w:p>
        </w:tc>
        <w:tc>
          <w:tcPr>
            <w:tcW w:w="1960" w:type="dxa"/>
          </w:tcPr>
          <w:p w14:paraId="0778DFC4" w14:textId="625EC045" w:rsidR="003B3483" w:rsidRDefault="00DF0FB6" w:rsidP="003B34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0,38 %</w:t>
            </w:r>
          </w:p>
        </w:tc>
      </w:tr>
    </w:tbl>
    <w:p w14:paraId="011FC38A" w14:textId="77777777" w:rsidR="007A4BE1" w:rsidRDefault="007A4BE1" w:rsidP="007A4BE1"/>
    <w:sectPr w:rsidR="007A4BE1" w:rsidSect="00C8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E1"/>
    <w:rsid w:val="00002C70"/>
    <w:rsid w:val="00020ABD"/>
    <w:rsid w:val="00021150"/>
    <w:rsid w:val="000B647B"/>
    <w:rsid w:val="001C3A33"/>
    <w:rsid w:val="003014E7"/>
    <w:rsid w:val="003B3483"/>
    <w:rsid w:val="00433D9B"/>
    <w:rsid w:val="00440657"/>
    <w:rsid w:val="004F4AC7"/>
    <w:rsid w:val="00505D18"/>
    <w:rsid w:val="00622180"/>
    <w:rsid w:val="00653A01"/>
    <w:rsid w:val="006C6D47"/>
    <w:rsid w:val="0070385F"/>
    <w:rsid w:val="0075747B"/>
    <w:rsid w:val="007A4BE1"/>
    <w:rsid w:val="007C5590"/>
    <w:rsid w:val="0080370E"/>
    <w:rsid w:val="008C170C"/>
    <w:rsid w:val="0092342D"/>
    <w:rsid w:val="00941B3B"/>
    <w:rsid w:val="00947DE8"/>
    <w:rsid w:val="00B10DF0"/>
    <w:rsid w:val="00BE103E"/>
    <w:rsid w:val="00C8744A"/>
    <w:rsid w:val="00CB5498"/>
    <w:rsid w:val="00DF0FB6"/>
    <w:rsid w:val="00E96534"/>
    <w:rsid w:val="00F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02FB"/>
  <w15:chartTrackingRefBased/>
  <w15:docId w15:val="{FADD2EE3-DF9C-4A69-B168-A1D30F30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Zieliński</dc:creator>
  <cp:keywords/>
  <dc:description/>
  <cp:lastModifiedBy>Rafał Zieliński</cp:lastModifiedBy>
  <cp:revision>2</cp:revision>
  <cp:lastPrinted>2025-10-28T08:00:00Z</cp:lastPrinted>
  <dcterms:created xsi:type="dcterms:W3CDTF">2026-05-08T13:05:00Z</dcterms:created>
  <dcterms:modified xsi:type="dcterms:W3CDTF">2026-05-08T13:05:00Z</dcterms:modified>
</cp:coreProperties>
</file>