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78D" w:rsidRPr="00912D40" w:rsidRDefault="008E278D" w:rsidP="00DB127D">
      <w:pPr>
        <w:autoSpaceDE w:val="0"/>
        <w:autoSpaceDN w:val="0"/>
        <w:adjustRightInd w:val="0"/>
        <w:spacing w:before="43" w:after="0" w:line="235" w:lineRule="exact"/>
        <w:ind w:left="1013" w:firstLine="3098"/>
        <w:rPr>
          <w:rFonts w:ascii="Times New Roman" w:eastAsia="Times New Roman" w:hAnsi="Times New Roman" w:cs="Times New Roman"/>
          <w:i/>
          <w:sz w:val="24"/>
          <w:szCs w:val="24"/>
          <w:lang w:eastAsia="pl-PL"/>
        </w:rPr>
      </w:pPr>
    </w:p>
    <w:p w:rsidR="008E278D" w:rsidRPr="00912D40" w:rsidRDefault="00DB127D" w:rsidP="00282E52">
      <w:pPr>
        <w:autoSpaceDE w:val="0"/>
        <w:autoSpaceDN w:val="0"/>
        <w:adjustRightInd w:val="0"/>
        <w:spacing w:after="0" w:line="240" w:lineRule="auto"/>
        <w:ind w:left="5670"/>
        <w:rPr>
          <w:rFonts w:ascii="Times New Roman" w:eastAsia="Times New Roman" w:hAnsi="Times New Roman" w:cs="Times New Roman"/>
          <w:i/>
          <w:szCs w:val="24"/>
          <w:lang w:eastAsia="pl-PL"/>
        </w:rPr>
      </w:pPr>
      <w:r w:rsidRPr="00912D40">
        <w:rPr>
          <w:rFonts w:ascii="Times New Roman" w:eastAsia="Times New Roman" w:hAnsi="Times New Roman" w:cs="Times New Roman"/>
          <w:i/>
          <w:szCs w:val="24"/>
          <w:lang w:eastAsia="pl-PL"/>
        </w:rPr>
        <w:t xml:space="preserve">Załącznik </w:t>
      </w:r>
    </w:p>
    <w:p w:rsidR="008E278D" w:rsidRPr="00912D40" w:rsidRDefault="00DB127D" w:rsidP="00282E52">
      <w:pPr>
        <w:autoSpaceDE w:val="0"/>
        <w:autoSpaceDN w:val="0"/>
        <w:adjustRightInd w:val="0"/>
        <w:spacing w:after="0" w:line="240" w:lineRule="auto"/>
        <w:ind w:left="5670"/>
        <w:rPr>
          <w:rFonts w:ascii="Times New Roman" w:eastAsia="Times New Roman" w:hAnsi="Times New Roman" w:cs="Times New Roman"/>
          <w:i/>
          <w:szCs w:val="24"/>
          <w:lang w:eastAsia="pl-PL"/>
        </w:rPr>
      </w:pPr>
      <w:proofErr w:type="gramStart"/>
      <w:r w:rsidRPr="00912D40">
        <w:rPr>
          <w:rFonts w:ascii="Times New Roman" w:eastAsia="Times New Roman" w:hAnsi="Times New Roman" w:cs="Times New Roman"/>
          <w:i/>
          <w:szCs w:val="24"/>
          <w:lang w:eastAsia="pl-PL"/>
        </w:rPr>
        <w:t>do</w:t>
      </w:r>
      <w:proofErr w:type="gramEnd"/>
      <w:r w:rsidRPr="00912D40">
        <w:rPr>
          <w:rFonts w:ascii="Times New Roman" w:eastAsia="Times New Roman" w:hAnsi="Times New Roman" w:cs="Times New Roman"/>
          <w:i/>
          <w:szCs w:val="24"/>
          <w:lang w:eastAsia="pl-PL"/>
        </w:rPr>
        <w:t xml:space="preserve"> Uchwały Zarządu nr </w:t>
      </w:r>
      <w:r w:rsidR="008751B0">
        <w:rPr>
          <w:rFonts w:ascii="Times New Roman" w:eastAsia="Times New Roman" w:hAnsi="Times New Roman" w:cs="Times New Roman"/>
          <w:i/>
          <w:szCs w:val="24"/>
          <w:lang w:eastAsia="pl-PL"/>
        </w:rPr>
        <w:t>37</w:t>
      </w:r>
      <w:r w:rsidR="008E278D" w:rsidRPr="00912D40">
        <w:rPr>
          <w:rFonts w:ascii="Times New Roman" w:eastAsia="Times New Roman" w:hAnsi="Times New Roman" w:cs="Times New Roman"/>
          <w:i/>
          <w:szCs w:val="24"/>
          <w:lang w:eastAsia="pl-PL"/>
        </w:rPr>
        <w:t>/18</w:t>
      </w:r>
      <w:r w:rsidRPr="00912D40">
        <w:rPr>
          <w:rFonts w:ascii="Times New Roman" w:eastAsia="Times New Roman" w:hAnsi="Times New Roman" w:cs="Times New Roman"/>
          <w:i/>
          <w:szCs w:val="24"/>
          <w:lang w:eastAsia="pl-PL"/>
        </w:rPr>
        <w:t xml:space="preserve"> </w:t>
      </w:r>
    </w:p>
    <w:p w:rsidR="00DB127D" w:rsidRPr="00912D40" w:rsidRDefault="00DB127D" w:rsidP="00282E52">
      <w:pPr>
        <w:autoSpaceDE w:val="0"/>
        <w:autoSpaceDN w:val="0"/>
        <w:adjustRightInd w:val="0"/>
        <w:spacing w:after="0" w:line="240" w:lineRule="auto"/>
        <w:ind w:left="5670"/>
        <w:rPr>
          <w:rFonts w:ascii="Times New Roman" w:eastAsia="Times New Roman" w:hAnsi="Times New Roman" w:cs="Times New Roman"/>
          <w:i/>
          <w:szCs w:val="24"/>
          <w:lang w:eastAsia="pl-PL"/>
        </w:rPr>
      </w:pPr>
      <w:proofErr w:type="gramStart"/>
      <w:r w:rsidRPr="00912D40">
        <w:rPr>
          <w:rFonts w:ascii="Times New Roman" w:eastAsia="Times New Roman" w:hAnsi="Times New Roman" w:cs="Times New Roman"/>
          <w:i/>
          <w:szCs w:val="24"/>
          <w:lang w:eastAsia="pl-PL"/>
        </w:rPr>
        <w:t>z</w:t>
      </w:r>
      <w:proofErr w:type="gramEnd"/>
      <w:r w:rsidRPr="00912D40">
        <w:rPr>
          <w:rFonts w:ascii="Times New Roman" w:eastAsia="Times New Roman" w:hAnsi="Times New Roman" w:cs="Times New Roman"/>
          <w:i/>
          <w:szCs w:val="24"/>
          <w:lang w:eastAsia="pl-PL"/>
        </w:rPr>
        <w:t xml:space="preserve"> dnia </w:t>
      </w:r>
      <w:r w:rsidR="008751B0">
        <w:rPr>
          <w:rFonts w:ascii="Times New Roman" w:eastAsia="Times New Roman" w:hAnsi="Times New Roman" w:cs="Times New Roman"/>
          <w:i/>
          <w:szCs w:val="24"/>
          <w:lang w:eastAsia="pl-PL"/>
        </w:rPr>
        <w:t>30</w:t>
      </w:r>
      <w:r w:rsidR="00833B18">
        <w:rPr>
          <w:rFonts w:ascii="Times New Roman" w:eastAsia="Times New Roman" w:hAnsi="Times New Roman" w:cs="Times New Roman"/>
          <w:i/>
          <w:szCs w:val="24"/>
          <w:lang w:eastAsia="pl-PL"/>
        </w:rPr>
        <w:t>.05.</w:t>
      </w:r>
      <w:r w:rsidRPr="00912D40">
        <w:rPr>
          <w:rFonts w:ascii="Times New Roman" w:eastAsia="Times New Roman" w:hAnsi="Times New Roman" w:cs="Times New Roman"/>
          <w:i/>
          <w:szCs w:val="24"/>
          <w:lang w:eastAsia="pl-PL"/>
        </w:rPr>
        <w:t>201</w:t>
      </w:r>
      <w:r w:rsidR="008E278D" w:rsidRPr="00912D40">
        <w:rPr>
          <w:rFonts w:ascii="Times New Roman" w:eastAsia="Times New Roman" w:hAnsi="Times New Roman" w:cs="Times New Roman"/>
          <w:i/>
          <w:szCs w:val="24"/>
          <w:lang w:eastAsia="pl-PL"/>
        </w:rPr>
        <w:t>8</w:t>
      </w:r>
      <w:r w:rsidR="00F96CF8" w:rsidRPr="00912D40">
        <w:rPr>
          <w:rFonts w:ascii="Times New Roman" w:eastAsia="Times New Roman" w:hAnsi="Times New Roman" w:cs="Times New Roman"/>
          <w:i/>
          <w:szCs w:val="24"/>
          <w:lang w:eastAsia="pl-PL"/>
        </w:rPr>
        <w:t xml:space="preserve"> </w:t>
      </w:r>
      <w:proofErr w:type="gramStart"/>
      <w:r w:rsidR="00F96CF8" w:rsidRPr="00912D40">
        <w:rPr>
          <w:rFonts w:ascii="Times New Roman" w:eastAsia="Times New Roman" w:hAnsi="Times New Roman" w:cs="Times New Roman"/>
          <w:i/>
          <w:szCs w:val="24"/>
          <w:lang w:eastAsia="pl-PL"/>
        </w:rPr>
        <w:t>r</w:t>
      </w:r>
      <w:proofErr w:type="gramEnd"/>
      <w:r w:rsidR="00F96CF8" w:rsidRPr="00912D40">
        <w:rPr>
          <w:rFonts w:ascii="Times New Roman" w:eastAsia="Times New Roman" w:hAnsi="Times New Roman" w:cs="Times New Roman"/>
          <w:i/>
          <w:szCs w:val="24"/>
          <w:lang w:eastAsia="pl-PL"/>
        </w:rPr>
        <w:t>.</w:t>
      </w:r>
    </w:p>
    <w:p w:rsidR="008E278D" w:rsidRPr="00912D40" w:rsidRDefault="008E278D" w:rsidP="008E278D">
      <w:pPr>
        <w:autoSpaceDE w:val="0"/>
        <w:autoSpaceDN w:val="0"/>
        <w:adjustRightInd w:val="0"/>
        <w:spacing w:after="0" w:line="240" w:lineRule="auto"/>
        <w:ind w:left="4111"/>
        <w:rPr>
          <w:rFonts w:ascii="Times New Roman" w:eastAsia="Times New Roman" w:hAnsi="Times New Roman" w:cs="Times New Roman"/>
          <w:i/>
          <w:szCs w:val="24"/>
          <w:lang w:eastAsia="pl-PL"/>
        </w:rPr>
      </w:pPr>
    </w:p>
    <w:p w:rsidR="008E278D" w:rsidRPr="00912D40" w:rsidRDefault="00DB127D" w:rsidP="00282E52">
      <w:pPr>
        <w:autoSpaceDE w:val="0"/>
        <w:autoSpaceDN w:val="0"/>
        <w:adjustRightInd w:val="0"/>
        <w:spacing w:after="0" w:line="240" w:lineRule="auto"/>
        <w:ind w:left="5670"/>
        <w:rPr>
          <w:rFonts w:ascii="Times New Roman" w:eastAsia="Times New Roman" w:hAnsi="Times New Roman" w:cs="Times New Roman"/>
          <w:i/>
          <w:szCs w:val="24"/>
          <w:lang w:eastAsia="pl-PL"/>
        </w:rPr>
      </w:pPr>
      <w:r w:rsidRPr="00912D40">
        <w:rPr>
          <w:rFonts w:ascii="Times New Roman" w:eastAsia="Times New Roman" w:hAnsi="Times New Roman" w:cs="Times New Roman"/>
          <w:i/>
          <w:szCs w:val="24"/>
          <w:lang w:eastAsia="pl-PL"/>
        </w:rPr>
        <w:t xml:space="preserve">Załącznik </w:t>
      </w:r>
    </w:p>
    <w:p w:rsidR="008E278D" w:rsidRPr="00912D40" w:rsidRDefault="00DB127D" w:rsidP="00282E52">
      <w:pPr>
        <w:autoSpaceDE w:val="0"/>
        <w:autoSpaceDN w:val="0"/>
        <w:adjustRightInd w:val="0"/>
        <w:spacing w:after="0" w:line="240" w:lineRule="auto"/>
        <w:ind w:left="5670"/>
        <w:rPr>
          <w:rFonts w:ascii="Times New Roman" w:eastAsia="Times New Roman" w:hAnsi="Times New Roman" w:cs="Times New Roman"/>
          <w:i/>
          <w:szCs w:val="24"/>
          <w:lang w:eastAsia="pl-PL"/>
        </w:rPr>
      </w:pPr>
      <w:r w:rsidRPr="00912D40">
        <w:rPr>
          <w:rFonts w:ascii="Times New Roman" w:eastAsia="Times New Roman" w:hAnsi="Times New Roman" w:cs="Times New Roman"/>
          <w:i/>
          <w:szCs w:val="24"/>
          <w:lang w:eastAsia="pl-PL"/>
        </w:rPr>
        <w:t>do Uchwały Rady Nadzorczej nr</w:t>
      </w:r>
      <w:r w:rsidR="00F96CF8" w:rsidRPr="00912D40">
        <w:rPr>
          <w:rFonts w:ascii="Times New Roman" w:eastAsia="Times New Roman" w:hAnsi="Times New Roman" w:cs="Times New Roman"/>
          <w:i/>
          <w:szCs w:val="24"/>
          <w:lang w:eastAsia="pl-PL"/>
        </w:rPr>
        <w:t xml:space="preserve"> </w:t>
      </w:r>
      <w:r w:rsidR="008751B0">
        <w:rPr>
          <w:rFonts w:ascii="Times New Roman" w:eastAsia="Times New Roman" w:hAnsi="Times New Roman" w:cs="Times New Roman"/>
          <w:i/>
          <w:szCs w:val="24"/>
          <w:lang w:eastAsia="pl-PL"/>
        </w:rPr>
        <w:t>8</w:t>
      </w:r>
      <w:r w:rsidR="00F96CF8" w:rsidRPr="00912D40">
        <w:rPr>
          <w:rFonts w:ascii="Times New Roman" w:eastAsia="Times New Roman" w:hAnsi="Times New Roman" w:cs="Times New Roman"/>
          <w:i/>
          <w:szCs w:val="24"/>
          <w:lang w:eastAsia="pl-PL"/>
        </w:rPr>
        <w:t>/1</w:t>
      </w:r>
      <w:r w:rsidR="008E278D" w:rsidRPr="00912D40">
        <w:rPr>
          <w:rFonts w:ascii="Times New Roman" w:eastAsia="Times New Roman" w:hAnsi="Times New Roman" w:cs="Times New Roman"/>
          <w:i/>
          <w:szCs w:val="24"/>
          <w:lang w:eastAsia="pl-PL"/>
        </w:rPr>
        <w:t>8</w:t>
      </w:r>
    </w:p>
    <w:p w:rsidR="00DB127D" w:rsidRPr="00912D40" w:rsidRDefault="00DB127D" w:rsidP="00912D40">
      <w:pPr>
        <w:autoSpaceDE w:val="0"/>
        <w:autoSpaceDN w:val="0"/>
        <w:adjustRightInd w:val="0"/>
        <w:spacing w:after="0" w:line="240" w:lineRule="auto"/>
        <w:ind w:left="5670"/>
        <w:rPr>
          <w:rFonts w:ascii="Times New Roman" w:eastAsia="Times New Roman" w:hAnsi="Times New Roman" w:cs="Times New Roman"/>
          <w:sz w:val="24"/>
          <w:szCs w:val="24"/>
          <w:lang w:eastAsia="pl-PL"/>
        </w:rPr>
      </w:pPr>
      <w:r w:rsidRPr="00912D40">
        <w:rPr>
          <w:rFonts w:ascii="Times New Roman" w:eastAsia="Times New Roman" w:hAnsi="Times New Roman" w:cs="Times New Roman"/>
          <w:i/>
          <w:szCs w:val="24"/>
          <w:lang w:eastAsia="pl-PL"/>
        </w:rPr>
        <w:t xml:space="preserve">z dnia </w:t>
      </w:r>
      <w:r w:rsidR="008E278D" w:rsidRPr="00912D40">
        <w:rPr>
          <w:rFonts w:ascii="Times New Roman" w:eastAsia="Times New Roman" w:hAnsi="Times New Roman" w:cs="Times New Roman"/>
          <w:i/>
          <w:szCs w:val="24"/>
          <w:lang w:eastAsia="pl-PL"/>
        </w:rPr>
        <w:t>07.06.</w:t>
      </w:r>
      <w:r w:rsidRPr="00912D40">
        <w:rPr>
          <w:rFonts w:ascii="Times New Roman" w:eastAsia="Times New Roman" w:hAnsi="Times New Roman" w:cs="Times New Roman"/>
          <w:i/>
          <w:szCs w:val="24"/>
          <w:lang w:eastAsia="pl-PL"/>
        </w:rPr>
        <w:t>201</w:t>
      </w:r>
      <w:r w:rsidR="008E278D" w:rsidRPr="00912D40">
        <w:rPr>
          <w:rFonts w:ascii="Times New Roman" w:eastAsia="Times New Roman" w:hAnsi="Times New Roman" w:cs="Times New Roman"/>
          <w:i/>
          <w:szCs w:val="24"/>
          <w:lang w:eastAsia="pl-PL"/>
        </w:rPr>
        <w:t>8</w:t>
      </w:r>
      <w:r w:rsidRPr="00912D40">
        <w:rPr>
          <w:rFonts w:ascii="Times New Roman" w:eastAsia="Times New Roman" w:hAnsi="Times New Roman" w:cs="Times New Roman"/>
          <w:i/>
          <w:szCs w:val="24"/>
          <w:lang w:eastAsia="pl-PL"/>
        </w:rPr>
        <w:t xml:space="preserve"> </w:t>
      </w:r>
      <w:r w:rsidR="00F96CF8" w:rsidRPr="00912D40">
        <w:rPr>
          <w:rFonts w:ascii="Times New Roman" w:eastAsia="Times New Roman" w:hAnsi="Times New Roman" w:cs="Times New Roman"/>
          <w:i/>
          <w:szCs w:val="24"/>
          <w:lang w:eastAsia="pl-PL"/>
        </w:rPr>
        <w:t>r</w:t>
      </w:r>
      <w:r w:rsidR="00912D40">
        <w:rPr>
          <w:rFonts w:ascii="Times New Roman" w:eastAsia="Times New Roman" w:hAnsi="Times New Roman" w:cs="Times New Roman"/>
          <w:i/>
          <w:szCs w:val="24"/>
          <w:lang w:eastAsia="pl-PL"/>
        </w:rPr>
        <w:t>.</w:t>
      </w:r>
    </w:p>
    <w:p w:rsidR="00DB127D" w:rsidRPr="00912D40" w:rsidRDefault="008E278D" w:rsidP="008E278D">
      <w:pPr>
        <w:autoSpaceDE w:val="0"/>
        <w:autoSpaceDN w:val="0"/>
        <w:adjustRightInd w:val="0"/>
        <w:spacing w:after="0" w:line="240" w:lineRule="exact"/>
        <w:ind w:right="-1"/>
        <w:rPr>
          <w:rFonts w:ascii="Times New Roman" w:eastAsia="Times New Roman" w:hAnsi="Times New Roman" w:cs="Times New Roman"/>
          <w:sz w:val="24"/>
          <w:szCs w:val="24"/>
          <w:lang w:eastAsia="pl-PL"/>
        </w:rPr>
      </w:pPr>
      <w:r w:rsidRPr="00912D40">
        <w:rPr>
          <w:rFonts w:ascii="Times New Roman" w:eastAsia="Times New Roman" w:hAnsi="Times New Roman" w:cs="Times New Roman"/>
          <w:noProof/>
          <w:sz w:val="24"/>
          <w:szCs w:val="24"/>
          <w:lang w:eastAsia="pl-PL"/>
        </w:rPr>
        <w:drawing>
          <wp:anchor distT="0" distB="0" distL="114300" distR="114300" simplePos="0" relativeHeight="251658240" behindDoc="0" locked="0" layoutInCell="1" allowOverlap="1">
            <wp:simplePos x="0" y="0"/>
            <wp:positionH relativeFrom="margin">
              <wp:align>center</wp:align>
            </wp:positionH>
            <wp:positionV relativeFrom="paragraph">
              <wp:posOffset>11430</wp:posOffset>
            </wp:positionV>
            <wp:extent cx="3384000" cy="2955600"/>
            <wp:effectExtent l="0" t="0" r="6985"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4000" cy="2955600"/>
                    </a:xfrm>
                    <a:prstGeom prst="rect">
                      <a:avLst/>
                    </a:prstGeom>
                    <a:noFill/>
                  </pic:spPr>
                </pic:pic>
              </a:graphicData>
            </a:graphic>
            <wp14:sizeRelH relativeFrom="margin">
              <wp14:pctWidth>0</wp14:pctWidth>
            </wp14:sizeRelH>
            <wp14:sizeRelV relativeFrom="margin">
              <wp14:pctHeight>0</wp14:pctHeight>
            </wp14:sizeRelV>
          </wp:anchor>
        </w:drawing>
      </w:r>
    </w:p>
    <w:p w:rsidR="00DB127D" w:rsidRPr="00912D40" w:rsidRDefault="00DB127D" w:rsidP="00DB127D">
      <w:pPr>
        <w:autoSpaceDE w:val="0"/>
        <w:autoSpaceDN w:val="0"/>
        <w:adjustRightInd w:val="0"/>
        <w:spacing w:after="0" w:line="240" w:lineRule="exact"/>
        <w:ind w:right="2150" w:firstLine="374"/>
        <w:rPr>
          <w:rFonts w:ascii="Times New Roman" w:eastAsia="Times New Roman" w:hAnsi="Times New Roman" w:cs="Times New Roman"/>
          <w:sz w:val="24"/>
          <w:szCs w:val="24"/>
          <w:lang w:eastAsia="pl-PL"/>
        </w:rPr>
      </w:pPr>
    </w:p>
    <w:p w:rsidR="00DB127D" w:rsidRPr="00912D40" w:rsidRDefault="00DB127D" w:rsidP="00DB127D">
      <w:pPr>
        <w:autoSpaceDE w:val="0"/>
        <w:autoSpaceDN w:val="0"/>
        <w:adjustRightInd w:val="0"/>
        <w:spacing w:after="0" w:line="240" w:lineRule="exact"/>
        <w:ind w:right="2150" w:firstLine="374"/>
        <w:rPr>
          <w:rFonts w:ascii="Times New Roman" w:eastAsia="Times New Roman" w:hAnsi="Times New Roman" w:cs="Times New Roman"/>
          <w:sz w:val="24"/>
          <w:szCs w:val="24"/>
          <w:lang w:eastAsia="pl-PL"/>
        </w:rPr>
      </w:pPr>
    </w:p>
    <w:p w:rsidR="00C14163" w:rsidRPr="00912D40" w:rsidRDefault="00C14163" w:rsidP="00DB127D">
      <w:pPr>
        <w:autoSpaceDE w:val="0"/>
        <w:autoSpaceDN w:val="0"/>
        <w:adjustRightInd w:val="0"/>
        <w:spacing w:after="0" w:line="240" w:lineRule="exact"/>
        <w:ind w:right="2150" w:firstLine="374"/>
        <w:rPr>
          <w:rFonts w:ascii="Times New Roman" w:eastAsia="Times New Roman" w:hAnsi="Times New Roman" w:cs="Times New Roman"/>
          <w:sz w:val="24"/>
          <w:szCs w:val="24"/>
          <w:lang w:eastAsia="pl-PL"/>
        </w:rPr>
      </w:pPr>
    </w:p>
    <w:p w:rsidR="00C14163" w:rsidRPr="00912D40" w:rsidRDefault="00C14163" w:rsidP="00DB127D">
      <w:pPr>
        <w:autoSpaceDE w:val="0"/>
        <w:autoSpaceDN w:val="0"/>
        <w:adjustRightInd w:val="0"/>
        <w:spacing w:after="0" w:line="240" w:lineRule="exact"/>
        <w:ind w:right="2150" w:firstLine="374"/>
        <w:rPr>
          <w:rFonts w:ascii="Times New Roman" w:eastAsia="Times New Roman" w:hAnsi="Times New Roman" w:cs="Times New Roman"/>
          <w:sz w:val="24"/>
          <w:szCs w:val="24"/>
          <w:lang w:eastAsia="pl-PL"/>
        </w:rPr>
      </w:pPr>
    </w:p>
    <w:p w:rsidR="00C14163" w:rsidRPr="00912D40" w:rsidRDefault="00C14163" w:rsidP="00DB127D">
      <w:pPr>
        <w:autoSpaceDE w:val="0"/>
        <w:autoSpaceDN w:val="0"/>
        <w:adjustRightInd w:val="0"/>
        <w:spacing w:after="0" w:line="240" w:lineRule="exact"/>
        <w:ind w:right="2150" w:firstLine="374"/>
        <w:rPr>
          <w:rFonts w:ascii="Times New Roman" w:eastAsia="Times New Roman" w:hAnsi="Times New Roman" w:cs="Times New Roman"/>
          <w:sz w:val="24"/>
          <w:szCs w:val="24"/>
          <w:lang w:eastAsia="pl-PL"/>
        </w:rPr>
      </w:pPr>
    </w:p>
    <w:p w:rsidR="00DB127D" w:rsidRPr="00912D40" w:rsidRDefault="00DB127D" w:rsidP="00DB127D">
      <w:pPr>
        <w:autoSpaceDE w:val="0"/>
        <w:autoSpaceDN w:val="0"/>
        <w:adjustRightInd w:val="0"/>
        <w:spacing w:after="0" w:line="240" w:lineRule="exact"/>
        <w:ind w:right="2150" w:firstLine="374"/>
        <w:rPr>
          <w:rFonts w:ascii="Times New Roman" w:eastAsia="Times New Roman" w:hAnsi="Times New Roman" w:cs="Times New Roman"/>
          <w:sz w:val="24"/>
          <w:szCs w:val="24"/>
          <w:lang w:eastAsia="pl-PL"/>
        </w:rPr>
      </w:pPr>
    </w:p>
    <w:p w:rsidR="00C14163" w:rsidRPr="00912D40" w:rsidRDefault="00607AF9" w:rsidP="00DB127D">
      <w:pPr>
        <w:autoSpaceDE w:val="0"/>
        <w:autoSpaceDN w:val="0"/>
        <w:adjustRightInd w:val="0"/>
        <w:spacing w:after="0" w:line="240" w:lineRule="exact"/>
        <w:ind w:right="2150" w:firstLine="374"/>
        <w:rPr>
          <w:rFonts w:ascii="Times New Roman" w:eastAsia="Times New Roman" w:hAnsi="Times New Roman" w:cs="Times New Roman"/>
          <w:sz w:val="24"/>
          <w:szCs w:val="24"/>
          <w:lang w:eastAsia="pl-PL"/>
        </w:rPr>
      </w:pPr>
      <w:r w:rsidRPr="00912D40">
        <w:rPr>
          <w:rFonts w:ascii="Times New Roman" w:hAnsi="Times New Roman" w:cs="Times New Roman"/>
          <w:noProof/>
          <w:sz w:val="24"/>
          <w:szCs w:val="24"/>
          <w:lang w:eastAsia="pl-PL"/>
        </w:rPr>
        <w:drawing>
          <wp:inline distT="0" distB="0" distL="0" distR="0">
            <wp:extent cx="2295525" cy="21812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181225"/>
                    </a:xfrm>
                    <a:prstGeom prst="rect">
                      <a:avLst/>
                    </a:prstGeom>
                    <a:noFill/>
                  </pic:spPr>
                </pic:pic>
              </a:graphicData>
            </a:graphic>
          </wp:inline>
        </w:drawing>
      </w:r>
    </w:p>
    <w:p w:rsidR="00DE3F53" w:rsidRPr="00912D40" w:rsidRDefault="00DB127D" w:rsidP="007D4B35">
      <w:pPr>
        <w:tabs>
          <w:tab w:val="left" w:pos="4519"/>
        </w:tabs>
        <w:autoSpaceDE w:val="0"/>
        <w:autoSpaceDN w:val="0"/>
        <w:adjustRightInd w:val="0"/>
        <w:spacing w:before="120" w:after="0" w:line="240" w:lineRule="auto"/>
        <w:ind w:left="709" w:right="2149" w:firstLine="1418"/>
        <w:jc w:val="center"/>
        <w:rPr>
          <w:rFonts w:ascii="Times New Roman" w:eastAsia="Times New Roman" w:hAnsi="Times New Roman" w:cs="Times New Roman"/>
          <w:b/>
          <w:bCs/>
          <w:sz w:val="28"/>
          <w:szCs w:val="24"/>
          <w:lang w:eastAsia="pl-PL"/>
        </w:rPr>
      </w:pPr>
      <w:r w:rsidRPr="00912D40">
        <w:rPr>
          <w:rFonts w:ascii="Times New Roman" w:eastAsia="Times New Roman" w:hAnsi="Times New Roman" w:cs="Times New Roman"/>
          <w:b/>
          <w:bCs/>
          <w:sz w:val="28"/>
          <w:szCs w:val="24"/>
          <w:lang w:eastAsia="pl-PL"/>
        </w:rPr>
        <w:t xml:space="preserve">Zasady Ładu Korporacyjnego </w:t>
      </w:r>
    </w:p>
    <w:p w:rsidR="00DB127D" w:rsidRPr="00912D40" w:rsidRDefault="00DB127D" w:rsidP="007D4B35">
      <w:pPr>
        <w:tabs>
          <w:tab w:val="left" w:pos="4519"/>
        </w:tabs>
        <w:autoSpaceDE w:val="0"/>
        <w:autoSpaceDN w:val="0"/>
        <w:adjustRightInd w:val="0"/>
        <w:spacing w:before="120" w:after="0" w:line="240" w:lineRule="auto"/>
        <w:ind w:left="709" w:right="2149" w:firstLine="1418"/>
        <w:jc w:val="center"/>
        <w:rPr>
          <w:rFonts w:ascii="Times New Roman" w:eastAsia="Times New Roman" w:hAnsi="Times New Roman" w:cs="Times New Roman"/>
          <w:b/>
          <w:bCs/>
          <w:sz w:val="28"/>
          <w:szCs w:val="24"/>
          <w:lang w:eastAsia="pl-PL"/>
        </w:rPr>
      </w:pPr>
      <w:r w:rsidRPr="00912D40">
        <w:rPr>
          <w:rFonts w:ascii="Times New Roman" w:eastAsia="Times New Roman" w:hAnsi="Times New Roman" w:cs="Times New Roman"/>
          <w:b/>
          <w:bCs/>
          <w:sz w:val="28"/>
          <w:szCs w:val="24"/>
          <w:lang w:eastAsia="pl-PL"/>
        </w:rPr>
        <w:t>w Banku Spółdzielczym w Legionowie</w:t>
      </w:r>
    </w:p>
    <w:p w:rsidR="00DB127D" w:rsidRPr="00912D40" w:rsidRDefault="00DB127D" w:rsidP="00DB127D">
      <w:pPr>
        <w:autoSpaceDE w:val="0"/>
        <w:autoSpaceDN w:val="0"/>
        <w:adjustRightInd w:val="0"/>
        <w:spacing w:after="0" w:line="240" w:lineRule="exact"/>
        <w:ind w:left="1632"/>
        <w:jc w:val="both"/>
        <w:rPr>
          <w:rFonts w:ascii="Times New Roman" w:eastAsia="Times New Roman" w:hAnsi="Times New Roman" w:cs="Times New Roman"/>
          <w:sz w:val="24"/>
          <w:szCs w:val="24"/>
          <w:lang w:eastAsia="pl-PL"/>
        </w:rPr>
      </w:pPr>
    </w:p>
    <w:p w:rsidR="00DB127D" w:rsidRPr="00912D40" w:rsidRDefault="00DB127D" w:rsidP="00DB127D">
      <w:pPr>
        <w:autoSpaceDE w:val="0"/>
        <w:autoSpaceDN w:val="0"/>
        <w:adjustRightInd w:val="0"/>
        <w:spacing w:after="0" w:line="240" w:lineRule="exact"/>
        <w:ind w:left="1632"/>
        <w:jc w:val="both"/>
        <w:rPr>
          <w:rFonts w:ascii="Times New Roman" w:eastAsia="Times New Roman" w:hAnsi="Times New Roman" w:cs="Times New Roman"/>
          <w:sz w:val="24"/>
          <w:szCs w:val="24"/>
          <w:lang w:eastAsia="pl-PL"/>
        </w:rPr>
      </w:pPr>
    </w:p>
    <w:p w:rsidR="00DB127D" w:rsidRPr="00912D40" w:rsidRDefault="00DB127D" w:rsidP="00DB127D">
      <w:pPr>
        <w:autoSpaceDE w:val="0"/>
        <w:autoSpaceDN w:val="0"/>
        <w:adjustRightInd w:val="0"/>
        <w:spacing w:after="0" w:line="240" w:lineRule="exact"/>
        <w:ind w:left="1632"/>
        <w:jc w:val="both"/>
        <w:rPr>
          <w:rFonts w:ascii="Times New Roman" w:eastAsia="Times New Roman" w:hAnsi="Times New Roman" w:cs="Times New Roman"/>
          <w:sz w:val="24"/>
          <w:szCs w:val="24"/>
          <w:lang w:eastAsia="pl-PL"/>
        </w:rPr>
      </w:pPr>
    </w:p>
    <w:p w:rsidR="00DB127D" w:rsidRPr="00912D40" w:rsidRDefault="00DB127D" w:rsidP="00DB127D">
      <w:pPr>
        <w:autoSpaceDE w:val="0"/>
        <w:autoSpaceDN w:val="0"/>
        <w:adjustRightInd w:val="0"/>
        <w:spacing w:after="0" w:line="240" w:lineRule="exact"/>
        <w:ind w:left="1632"/>
        <w:jc w:val="both"/>
        <w:rPr>
          <w:rFonts w:ascii="Times New Roman" w:eastAsia="Times New Roman" w:hAnsi="Times New Roman" w:cs="Times New Roman"/>
          <w:sz w:val="24"/>
          <w:szCs w:val="24"/>
          <w:lang w:eastAsia="pl-PL"/>
        </w:rPr>
      </w:pPr>
    </w:p>
    <w:p w:rsidR="00DB127D" w:rsidRPr="00912D40" w:rsidRDefault="00DB127D" w:rsidP="00DB127D">
      <w:pPr>
        <w:autoSpaceDE w:val="0"/>
        <w:autoSpaceDN w:val="0"/>
        <w:adjustRightInd w:val="0"/>
        <w:spacing w:after="0" w:line="240" w:lineRule="exact"/>
        <w:ind w:left="1632"/>
        <w:jc w:val="both"/>
        <w:rPr>
          <w:rFonts w:ascii="Times New Roman" w:eastAsia="Times New Roman" w:hAnsi="Times New Roman" w:cs="Times New Roman"/>
          <w:sz w:val="24"/>
          <w:szCs w:val="24"/>
          <w:lang w:eastAsia="pl-PL"/>
        </w:rPr>
      </w:pPr>
    </w:p>
    <w:p w:rsidR="00DB127D" w:rsidRPr="00912D40" w:rsidRDefault="00DB127D" w:rsidP="00DB127D">
      <w:pPr>
        <w:autoSpaceDE w:val="0"/>
        <w:autoSpaceDN w:val="0"/>
        <w:adjustRightInd w:val="0"/>
        <w:spacing w:after="0" w:line="240" w:lineRule="exact"/>
        <w:ind w:left="1632"/>
        <w:jc w:val="both"/>
        <w:rPr>
          <w:rFonts w:ascii="Times New Roman" w:eastAsia="Times New Roman" w:hAnsi="Times New Roman" w:cs="Times New Roman"/>
          <w:sz w:val="24"/>
          <w:szCs w:val="24"/>
          <w:lang w:eastAsia="pl-PL"/>
        </w:rPr>
      </w:pPr>
    </w:p>
    <w:p w:rsidR="00DB127D" w:rsidRPr="00912D40" w:rsidRDefault="00DB127D" w:rsidP="00DB127D">
      <w:pPr>
        <w:autoSpaceDE w:val="0"/>
        <w:autoSpaceDN w:val="0"/>
        <w:adjustRightInd w:val="0"/>
        <w:spacing w:after="0" w:line="240" w:lineRule="exact"/>
        <w:ind w:left="1632"/>
        <w:jc w:val="both"/>
        <w:rPr>
          <w:rFonts w:ascii="Times New Roman" w:eastAsia="Times New Roman" w:hAnsi="Times New Roman" w:cs="Times New Roman"/>
          <w:sz w:val="24"/>
          <w:szCs w:val="24"/>
          <w:lang w:eastAsia="pl-PL"/>
        </w:rPr>
      </w:pPr>
    </w:p>
    <w:p w:rsidR="00DE3F53" w:rsidRPr="00912D40" w:rsidRDefault="00DE3F53" w:rsidP="00DB127D">
      <w:pPr>
        <w:autoSpaceDE w:val="0"/>
        <w:autoSpaceDN w:val="0"/>
        <w:adjustRightInd w:val="0"/>
        <w:spacing w:after="0" w:line="240" w:lineRule="exact"/>
        <w:ind w:left="1632"/>
        <w:jc w:val="both"/>
        <w:rPr>
          <w:rFonts w:ascii="Times New Roman" w:eastAsia="Times New Roman" w:hAnsi="Times New Roman" w:cs="Times New Roman"/>
          <w:sz w:val="24"/>
          <w:szCs w:val="24"/>
          <w:lang w:eastAsia="pl-PL"/>
        </w:rPr>
      </w:pPr>
    </w:p>
    <w:p w:rsidR="00DB127D" w:rsidRDefault="00DB127D" w:rsidP="00DB127D">
      <w:pPr>
        <w:autoSpaceDE w:val="0"/>
        <w:autoSpaceDN w:val="0"/>
        <w:adjustRightInd w:val="0"/>
        <w:spacing w:after="0" w:line="240" w:lineRule="exact"/>
        <w:ind w:left="1632"/>
        <w:jc w:val="both"/>
        <w:rPr>
          <w:rFonts w:ascii="Times New Roman" w:eastAsia="Times New Roman" w:hAnsi="Times New Roman" w:cs="Times New Roman"/>
          <w:sz w:val="24"/>
          <w:szCs w:val="24"/>
          <w:lang w:eastAsia="pl-PL"/>
        </w:rPr>
      </w:pPr>
    </w:p>
    <w:p w:rsidR="00912D40" w:rsidRDefault="00912D40" w:rsidP="00DB127D">
      <w:pPr>
        <w:autoSpaceDE w:val="0"/>
        <w:autoSpaceDN w:val="0"/>
        <w:adjustRightInd w:val="0"/>
        <w:spacing w:after="0" w:line="240" w:lineRule="exact"/>
        <w:ind w:left="1632"/>
        <w:jc w:val="both"/>
        <w:rPr>
          <w:rFonts w:ascii="Times New Roman" w:eastAsia="Times New Roman" w:hAnsi="Times New Roman" w:cs="Times New Roman"/>
          <w:sz w:val="24"/>
          <w:szCs w:val="24"/>
          <w:lang w:eastAsia="pl-PL"/>
        </w:rPr>
      </w:pPr>
    </w:p>
    <w:p w:rsidR="00912D40" w:rsidRDefault="00912D40" w:rsidP="00DB127D">
      <w:pPr>
        <w:autoSpaceDE w:val="0"/>
        <w:autoSpaceDN w:val="0"/>
        <w:adjustRightInd w:val="0"/>
        <w:spacing w:after="0" w:line="240" w:lineRule="exact"/>
        <w:ind w:left="1632"/>
        <w:jc w:val="both"/>
        <w:rPr>
          <w:rFonts w:ascii="Times New Roman" w:eastAsia="Times New Roman" w:hAnsi="Times New Roman" w:cs="Times New Roman"/>
          <w:sz w:val="24"/>
          <w:szCs w:val="24"/>
          <w:lang w:eastAsia="pl-PL"/>
        </w:rPr>
      </w:pPr>
    </w:p>
    <w:p w:rsidR="00912D40" w:rsidRDefault="00912D40" w:rsidP="00DB127D">
      <w:pPr>
        <w:autoSpaceDE w:val="0"/>
        <w:autoSpaceDN w:val="0"/>
        <w:adjustRightInd w:val="0"/>
        <w:spacing w:after="0" w:line="240" w:lineRule="exact"/>
        <w:ind w:left="1632"/>
        <w:jc w:val="both"/>
        <w:rPr>
          <w:rFonts w:ascii="Times New Roman" w:eastAsia="Times New Roman" w:hAnsi="Times New Roman" w:cs="Times New Roman"/>
          <w:sz w:val="24"/>
          <w:szCs w:val="24"/>
          <w:lang w:eastAsia="pl-PL"/>
        </w:rPr>
      </w:pPr>
    </w:p>
    <w:p w:rsidR="00912D40" w:rsidRDefault="00912D40" w:rsidP="00DB127D">
      <w:pPr>
        <w:autoSpaceDE w:val="0"/>
        <w:autoSpaceDN w:val="0"/>
        <w:adjustRightInd w:val="0"/>
        <w:spacing w:after="0" w:line="240" w:lineRule="exact"/>
        <w:ind w:left="1632"/>
        <w:jc w:val="both"/>
        <w:rPr>
          <w:rFonts w:ascii="Times New Roman" w:eastAsia="Times New Roman" w:hAnsi="Times New Roman" w:cs="Times New Roman"/>
          <w:sz w:val="24"/>
          <w:szCs w:val="24"/>
          <w:lang w:eastAsia="pl-PL"/>
        </w:rPr>
      </w:pPr>
    </w:p>
    <w:p w:rsidR="00912D40" w:rsidRDefault="00912D40" w:rsidP="00DB127D">
      <w:pPr>
        <w:autoSpaceDE w:val="0"/>
        <w:autoSpaceDN w:val="0"/>
        <w:adjustRightInd w:val="0"/>
        <w:spacing w:after="0" w:line="240" w:lineRule="exact"/>
        <w:ind w:left="1632"/>
        <w:jc w:val="both"/>
        <w:rPr>
          <w:rFonts w:ascii="Times New Roman" w:eastAsia="Times New Roman" w:hAnsi="Times New Roman" w:cs="Times New Roman"/>
          <w:sz w:val="24"/>
          <w:szCs w:val="24"/>
          <w:lang w:eastAsia="pl-PL"/>
        </w:rPr>
      </w:pPr>
    </w:p>
    <w:p w:rsidR="00912D40" w:rsidRDefault="00912D40" w:rsidP="00DB127D">
      <w:pPr>
        <w:autoSpaceDE w:val="0"/>
        <w:autoSpaceDN w:val="0"/>
        <w:adjustRightInd w:val="0"/>
        <w:spacing w:after="0" w:line="240" w:lineRule="exact"/>
        <w:ind w:left="1632"/>
        <w:jc w:val="both"/>
        <w:rPr>
          <w:rFonts w:ascii="Times New Roman" w:eastAsia="Times New Roman" w:hAnsi="Times New Roman" w:cs="Times New Roman"/>
          <w:sz w:val="24"/>
          <w:szCs w:val="24"/>
          <w:lang w:eastAsia="pl-PL"/>
        </w:rPr>
      </w:pPr>
    </w:p>
    <w:p w:rsidR="00912D40" w:rsidRPr="00912D40" w:rsidRDefault="00912D40" w:rsidP="00DB127D">
      <w:pPr>
        <w:autoSpaceDE w:val="0"/>
        <w:autoSpaceDN w:val="0"/>
        <w:adjustRightInd w:val="0"/>
        <w:spacing w:after="0" w:line="240" w:lineRule="exact"/>
        <w:ind w:left="1632"/>
        <w:jc w:val="both"/>
        <w:rPr>
          <w:rFonts w:ascii="Times New Roman" w:eastAsia="Times New Roman" w:hAnsi="Times New Roman" w:cs="Times New Roman"/>
          <w:sz w:val="24"/>
          <w:szCs w:val="24"/>
          <w:lang w:eastAsia="pl-PL"/>
        </w:rPr>
      </w:pPr>
    </w:p>
    <w:p w:rsidR="008E278D" w:rsidRPr="00912D40" w:rsidRDefault="008E278D" w:rsidP="008E278D">
      <w:pPr>
        <w:autoSpaceDE w:val="0"/>
        <w:autoSpaceDN w:val="0"/>
        <w:adjustRightInd w:val="0"/>
        <w:spacing w:after="0" w:line="240" w:lineRule="exact"/>
        <w:jc w:val="both"/>
        <w:rPr>
          <w:rFonts w:ascii="Times New Roman" w:eastAsia="Times New Roman" w:hAnsi="Times New Roman" w:cs="Times New Roman"/>
          <w:sz w:val="24"/>
          <w:szCs w:val="24"/>
          <w:lang w:eastAsia="pl-PL"/>
        </w:rPr>
      </w:pPr>
    </w:p>
    <w:p w:rsidR="007D4B35" w:rsidRPr="00912D40" w:rsidRDefault="007D4B35" w:rsidP="008E278D">
      <w:pPr>
        <w:autoSpaceDE w:val="0"/>
        <w:autoSpaceDN w:val="0"/>
        <w:adjustRightInd w:val="0"/>
        <w:spacing w:after="0" w:line="240" w:lineRule="exact"/>
        <w:jc w:val="both"/>
        <w:rPr>
          <w:rFonts w:ascii="Times New Roman" w:eastAsia="Times New Roman" w:hAnsi="Times New Roman" w:cs="Times New Roman"/>
          <w:sz w:val="24"/>
          <w:szCs w:val="24"/>
          <w:lang w:eastAsia="pl-PL"/>
        </w:rPr>
      </w:pPr>
    </w:p>
    <w:p w:rsidR="008E278D" w:rsidRPr="00912D40" w:rsidRDefault="008E278D" w:rsidP="00DB127D">
      <w:pPr>
        <w:autoSpaceDE w:val="0"/>
        <w:autoSpaceDN w:val="0"/>
        <w:adjustRightInd w:val="0"/>
        <w:spacing w:after="0" w:line="240" w:lineRule="exact"/>
        <w:ind w:left="1632"/>
        <w:jc w:val="both"/>
        <w:rPr>
          <w:rFonts w:ascii="Times New Roman" w:eastAsia="Times New Roman" w:hAnsi="Times New Roman" w:cs="Times New Roman"/>
          <w:sz w:val="24"/>
          <w:szCs w:val="24"/>
          <w:lang w:eastAsia="pl-PL"/>
        </w:rPr>
      </w:pPr>
    </w:p>
    <w:p w:rsidR="00DB127D" w:rsidRPr="00912D40" w:rsidRDefault="00DB127D" w:rsidP="00DB127D">
      <w:pPr>
        <w:autoSpaceDE w:val="0"/>
        <w:autoSpaceDN w:val="0"/>
        <w:adjustRightInd w:val="0"/>
        <w:spacing w:after="0" w:line="240" w:lineRule="exact"/>
        <w:ind w:left="1632"/>
        <w:jc w:val="both"/>
        <w:rPr>
          <w:rFonts w:ascii="Times New Roman" w:eastAsia="Times New Roman" w:hAnsi="Times New Roman" w:cs="Times New Roman"/>
          <w:sz w:val="24"/>
          <w:szCs w:val="24"/>
          <w:lang w:eastAsia="pl-PL"/>
        </w:rPr>
      </w:pPr>
    </w:p>
    <w:p w:rsidR="008E278D" w:rsidRPr="00912D40" w:rsidRDefault="008E278D" w:rsidP="00DB127D">
      <w:pPr>
        <w:autoSpaceDE w:val="0"/>
        <w:autoSpaceDN w:val="0"/>
        <w:adjustRightInd w:val="0"/>
        <w:spacing w:after="0" w:line="240" w:lineRule="exact"/>
        <w:ind w:left="1632"/>
        <w:jc w:val="both"/>
        <w:rPr>
          <w:rFonts w:ascii="Times New Roman" w:eastAsia="Times New Roman" w:hAnsi="Times New Roman" w:cs="Times New Roman"/>
          <w:sz w:val="24"/>
          <w:szCs w:val="24"/>
          <w:lang w:eastAsia="pl-PL"/>
        </w:rPr>
      </w:pPr>
    </w:p>
    <w:p w:rsidR="008E278D" w:rsidRPr="00912D40" w:rsidRDefault="008E278D" w:rsidP="00DB127D">
      <w:pPr>
        <w:autoSpaceDE w:val="0"/>
        <w:autoSpaceDN w:val="0"/>
        <w:adjustRightInd w:val="0"/>
        <w:spacing w:after="0" w:line="240" w:lineRule="exact"/>
        <w:ind w:left="1632"/>
        <w:jc w:val="both"/>
        <w:rPr>
          <w:rFonts w:ascii="Times New Roman" w:eastAsia="Times New Roman" w:hAnsi="Times New Roman" w:cs="Times New Roman"/>
          <w:sz w:val="24"/>
          <w:szCs w:val="24"/>
          <w:lang w:eastAsia="pl-PL"/>
        </w:rPr>
      </w:pPr>
    </w:p>
    <w:p w:rsidR="008E278D" w:rsidRPr="00912D40" w:rsidRDefault="008E278D" w:rsidP="00DB127D">
      <w:pPr>
        <w:autoSpaceDE w:val="0"/>
        <w:autoSpaceDN w:val="0"/>
        <w:adjustRightInd w:val="0"/>
        <w:spacing w:after="0" w:line="240" w:lineRule="exact"/>
        <w:ind w:left="1632"/>
        <w:jc w:val="both"/>
        <w:rPr>
          <w:rFonts w:ascii="Times New Roman" w:eastAsia="Times New Roman" w:hAnsi="Times New Roman" w:cs="Times New Roman"/>
          <w:sz w:val="24"/>
          <w:szCs w:val="24"/>
          <w:lang w:eastAsia="pl-PL"/>
        </w:rPr>
      </w:pPr>
    </w:p>
    <w:p w:rsidR="00282E52" w:rsidRPr="00912D40" w:rsidRDefault="00282E52" w:rsidP="00DB127D">
      <w:pPr>
        <w:autoSpaceDE w:val="0"/>
        <w:autoSpaceDN w:val="0"/>
        <w:adjustRightInd w:val="0"/>
        <w:spacing w:after="0" w:line="240" w:lineRule="exact"/>
        <w:ind w:left="1632"/>
        <w:jc w:val="both"/>
        <w:rPr>
          <w:rFonts w:ascii="Times New Roman" w:eastAsia="Times New Roman" w:hAnsi="Times New Roman" w:cs="Times New Roman"/>
          <w:sz w:val="24"/>
          <w:szCs w:val="24"/>
          <w:lang w:eastAsia="pl-PL"/>
        </w:rPr>
      </w:pPr>
    </w:p>
    <w:p w:rsidR="008E278D" w:rsidRPr="00912D40" w:rsidRDefault="008E278D" w:rsidP="001836AB">
      <w:pPr>
        <w:pBdr>
          <w:bottom w:val="single" w:sz="4" w:space="1" w:color="auto"/>
        </w:pBdr>
        <w:autoSpaceDE w:val="0"/>
        <w:autoSpaceDN w:val="0"/>
        <w:adjustRightInd w:val="0"/>
        <w:spacing w:after="0" w:line="240" w:lineRule="exact"/>
        <w:jc w:val="both"/>
        <w:rPr>
          <w:rFonts w:ascii="Times New Roman" w:eastAsia="Times New Roman" w:hAnsi="Times New Roman" w:cs="Times New Roman"/>
          <w:sz w:val="24"/>
          <w:szCs w:val="24"/>
          <w:lang w:eastAsia="pl-PL"/>
        </w:rPr>
      </w:pPr>
    </w:p>
    <w:p w:rsidR="00DB127D" w:rsidRPr="00912D40" w:rsidRDefault="008E278D" w:rsidP="00DE3F53">
      <w:pPr>
        <w:autoSpaceDE w:val="0"/>
        <w:autoSpaceDN w:val="0"/>
        <w:adjustRightInd w:val="0"/>
        <w:spacing w:before="86" w:after="0" w:line="240" w:lineRule="auto"/>
        <w:jc w:val="center"/>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Legionowo, </w:t>
      </w:r>
      <w:r w:rsidR="00DE3F53" w:rsidRPr="00912D40">
        <w:rPr>
          <w:rFonts w:ascii="Times New Roman" w:eastAsia="Times New Roman" w:hAnsi="Times New Roman" w:cs="Times New Roman"/>
          <w:sz w:val="24"/>
          <w:szCs w:val="24"/>
          <w:lang w:eastAsia="pl-PL"/>
        </w:rPr>
        <w:t>201</w:t>
      </w:r>
      <w:r w:rsidRPr="00912D40">
        <w:rPr>
          <w:rFonts w:ascii="Times New Roman" w:eastAsia="Times New Roman" w:hAnsi="Times New Roman" w:cs="Times New Roman"/>
          <w:sz w:val="24"/>
          <w:szCs w:val="24"/>
          <w:lang w:eastAsia="pl-PL"/>
        </w:rPr>
        <w:t>8 rok</w:t>
      </w:r>
    </w:p>
    <w:p w:rsidR="00912D40" w:rsidRDefault="00912D40"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rsidR="00912D40" w:rsidRDefault="00912D40"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rsidR="00AE3A7D" w:rsidRPr="00912D40" w:rsidRDefault="00AE3A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Rozdział 1</w:t>
      </w:r>
    </w:p>
    <w:p w:rsidR="00AE3A7D" w:rsidRPr="00912D40" w:rsidRDefault="00AE3A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Postanowienia ogólne</w:t>
      </w:r>
    </w:p>
    <w:p w:rsidR="00A258BF" w:rsidRPr="00912D40" w:rsidRDefault="00A258BF" w:rsidP="0076092C">
      <w:pPr>
        <w:autoSpaceDE w:val="0"/>
        <w:autoSpaceDN w:val="0"/>
        <w:adjustRightInd w:val="0"/>
        <w:spacing w:before="120" w:after="0" w:line="240" w:lineRule="auto"/>
        <w:jc w:val="center"/>
        <w:rPr>
          <w:rFonts w:ascii="Times New Roman" w:eastAsia="Times New Roman" w:hAnsi="Times New Roman" w:cs="Times New Roman"/>
          <w:b/>
          <w:strike/>
          <w:sz w:val="24"/>
          <w:szCs w:val="24"/>
          <w:lang w:eastAsia="pl-PL"/>
        </w:rPr>
      </w:pPr>
    </w:p>
    <w:p w:rsidR="00AE3A7D" w:rsidRPr="00912D40" w:rsidRDefault="00AE3A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1</w:t>
      </w:r>
    </w:p>
    <w:p w:rsidR="00DB127D" w:rsidRPr="00912D40" w:rsidRDefault="00DB127D" w:rsidP="0076092C">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Bank Spółdzielczy Legionowie z siedzibą w Legionowie </w:t>
      </w:r>
      <w:r w:rsidR="00AE3A7D" w:rsidRPr="00912D40">
        <w:rPr>
          <w:rFonts w:ascii="Times New Roman" w:eastAsia="Times New Roman" w:hAnsi="Times New Roman" w:cs="Times New Roman"/>
          <w:sz w:val="24"/>
          <w:szCs w:val="24"/>
          <w:lang w:eastAsia="pl-PL"/>
        </w:rPr>
        <w:t xml:space="preserve">przy </w:t>
      </w:r>
      <w:r w:rsidRPr="00912D40">
        <w:rPr>
          <w:rFonts w:ascii="Times New Roman" w:eastAsia="Times New Roman" w:hAnsi="Times New Roman" w:cs="Times New Roman"/>
          <w:sz w:val="24"/>
          <w:szCs w:val="24"/>
          <w:lang w:eastAsia="pl-PL"/>
        </w:rPr>
        <w:t>ul. Rynek 4, zwany dalej „Bankiem</w:t>
      </w:r>
      <w:r w:rsidR="00E2026B" w:rsidRPr="00912D40">
        <w:rPr>
          <w:rFonts w:ascii="Times New Roman" w:eastAsia="Times New Roman" w:hAnsi="Times New Roman" w:cs="Times New Roman"/>
          <w:sz w:val="24"/>
          <w:szCs w:val="24"/>
          <w:lang w:eastAsia="pl-PL"/>
        </w:rPr>
        <w:t>”</w:t>
      </w:r>
      <w:r w:rsidRPr="00912D40">
        <w:rPr>
          <w:rFonts w:ascii="Times New Roman" w:eastAsia="Times New Roman" w:hAnsi="Times New Roman" w:cs="Times New Roman"/>
          <w:sz w:val="24"/>
          <w:szCs w:val="24"/>
          <w:lang w:eastAsia="pl-PL"/>
        </w:rPr>
        <w:t xml:space="preserve"> oświadcza</w:t>
      </w:r>
      <w:r w:rsidR="0087609E" w:rsidRPr="00912D40">
        <w:rPr>
          <w:rFonts w:ascii="Times New Roman" w:eastAsia="Times New Roman" w:hAnsi="Times New Roman" w:cs="Times New Roman"/>
          <w:sz w:val="24"/>
          <w:szCs w:val="24"/>
          <w:lang w:eastAsia="pl-PL"/>
        </w:rPr>
        <w:t xml:space="preserve">, </w:t>
      </w:r>
      <w:r w:rsidRPr="00912D40">
        <w:rPr>
          <w:rFonts w:ascii="Times New Roman" w:eastAsia="Times New Roman" w:hAnsi="Times New Roman" w:cs="Times New Roman"/>
          <w:sz w:val="24"/>
          <w:szCs w:val="24"/>
          <w:lang w:eastAsia="pl-PL"/>
        </w:rPr>
        <w:t>że w</w:t>
      </w:r>
      <w:r w:rsidR="00AE3A7D" w:rsidRPr="00912D40">
        <w:rPr>
          <w:rFonts w:ascii="Times New Roman" w:eastAsia="Times New Roman" w:hAnsi="Times New Roman" w:cs="Times New Roman"/>
          <w:sz w:val="24"/>
          <w:szCs w:val="24"/>
          <w:lang w:eastAsia="pl-PL"/>
        </w:rPr>
        <w:t>draża</w:t>
      </w:r>
      <w:r w:rsidR="00282E52" w:rsidRPr="00912D40">
        <w:rPr>
          <w:rFonts w:ascii="Times New Roman" w:eastAsia="Times New Roman" w:hAnsi="Times New Roman" w:cs="Times New Roman"/>
          <w:sz w:val="24"/>
          <w:szCs w:val="24"/>
          <w:lang w:eastAsia="pl-PL"/>
        </w:rPr>
        <w:t xml:space="preserve"> </w:t>
      </w:r>
      <w:r w:rsidRPr="00912D40">
        <w:rPr>
          <w:rFonts w:ascii="Times New Roman" w:eastAsia="Times New Roman" w:hAnsi="Times New Roman" w:cs="Times New Roman"/>
          <w:sz w:val="24"/>
          <w:szCs w:val="24"/>
          <w:lang w:eastAsia="pl-PL"/>
        </w:rPr>
        <w:t xml:space="preserve">Zasady Ładu Korporacyjnego </w:t>
      </w:r>
      <w:r w:rsidR="00AE3A7D" w:rsidRPr="00912D40">
        <w:rPr>
          <w:rFonts w:ascii="Times New Roman" w:eastAsia="Times New Roman" w:hAnsi="Times New Roman" w:cs="Times New Roman"/>
          <w:sz w:val="24"/>
          <w:szCs w:val="24"/>
          <w:lang w:eastAsia="pl-PL"/>
        </w:rPr>
        <w:t xml:space="preserve">wydane przez Komisję Nadzoru Finansowego w dniu 22 lipca 2014 roku, </w:t>
      </w:r>
      <w:r w:rsidRPr="00912D40">
        <w:rPr>
          <w:rFonts w:ascii="Times New Roman" w:eastAsia="Times New Roman" w:hAnsi="Times New Roman" w:cs="Times New Roman"/>
          <w:sz w:val="24"/>
          <w:szCs w:val="24"/>
          <w:lang w:eastAsia="pl-PL"/>
        </w:rPr>
        <w:t>z</w:t>
      </w:r>
      <w:r w:rsidR="00AE3A7D" w:rsidRPr="00912D40">
        <w:rPr>
          <w:rFonts w:ascii="Times New Roman" w:eastAsia="Times New Roman" w:hAnsi="Times New Roman" w:cs="Times New Roman"/>
          <w:sz w:val="24"/>
          <w:szCs w:val="24"/>
          <w:lang w:eastAsia="pl-PL"/>
        </w:rPr>
        <w:t xml:space="preserve"> uwzględnieniem</w:t>
      </w:r>
      <w:r w:rsidRPr="00912D40">
        <w:rPr>
          <w:rFonts w:ascii="Times New Roman" w:eastAsia="Times New Roman" w:hAnsi="Times New Roman" w:cs="Times New Roman"/>
          <w:sz w:val="24"/>
          <w:szCs w:val="24"/>
          <w:lang w:eastAsia="pl-PL"/>
        </w:rPr>
        <w:t xml:space="preserve"> zasad</w:t>
      </w:r>
      <w:r w:rsidR="00AE3A7D" w:rsidRPr="00912D40">
        <w:rPr>
          <w:rFonts w:ascii="Times New Roman" w:eastAsia="Times New Roman" w:hAnsi="Times New Roman" w:cs="Times New Roman"/>
          <w:sz w:val="24"/>
          <w:szCs w:val="24"/>
          <w:lang w:eastAsia="pl-PL"/>
        </w:rPr>
        <w:t>y</w:t>
      </w:r>
      <w:r w:rsidRPr="00912D40">
        <w:rPr>
          <w:rFonts w:ascii="Times New Roman" w:eastAsia="Times New Roman" w:hAnsi="Times New Roman" w:cs="Times New Roman"/>
          <w:sz w:val="24"/>
          <w:szCs w:val="24"/>
          <w:lang w:eastAsia="pl-PL"/>
        </w:rPr>
        <w:t xml:space="preserve"> proporcjonalności i adekwatności wynikając</w:t>
      </w:r>
      <w:r w:rsidR="00AE3A7D" w:rsidRPr="00912D40">
        <w:rPr>
          <w:rFonts w:ascii="Times New Roman" w:eastAsia="Times New Roman" w:hAnsi="Times New Roman" w:cs="Times New Roman"/>
          <w:sz w:val="24"/>
          <w:szCs w:val="24"/>
          <w:lang w:eastAsia="pl-PL"/>
        </w:rPr>
        <w:t>ej</w:t>
      </w:r>
      <w:r w:rsidRPr="00912D40">
        <w:rPr>
          <w:rFonts w:ascii="Times New Roman" w:eastAsia="Times New Roman" w:hAnsi="Times New Roman" w:cs="Times New Roman"/>
          <w:sz w:val="24"/>
          <w:szCs w:val="24"/>
          <w:lang w:eastAsia="pl-PL"/>
        </w:rPr>
        <w:t xml:space="preserve"> ze skali, charakteru działalności oraz specyfiki Banku</w:t>
      </w:r>
      <w:r w:rsidR="00AE3A7D" w:rsidRPr="00912D40">
        <w:rPr>
          <w:rFonts w:ascii="Times New Roman" w:eastAsia="Times New Roman" w:hAnsi="Times New Roman" w:cs="Times New Roman"/>
          <w:sz w:val="24"/>
          <w:szCs w:val="24"/>
          <w:lang w:eastAsia="pl-PL"/>
        </w:rPr>
        <w:t>.</w:t>
      </w:r>
    </w:p>
    <w:p w:rsidR="00AE3A7D" w:rsidRPr="00912D40" w:rsidRDefault="00AE3A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2</w:t>
      </w:r>
    </w:p>
    <w:p w:rsidR="00DB127D" w:rsidRPr="00912D40" w:rsidRDefault="00DB127D" w:rsidP="00E2026B">
      <w:pPr>
        <w:widowControl w:val="0"/>
        <w:numPr>
          <w:ilvl w:val="0"/>
          <w:numId w:val="1"/>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Zasady Ładu Korporacyjnego</w:t>
      </w:r>
      <w:r w:rsidR="00E2026B" w:rsidRPr="00912D40">
        <w:rPr>
          <w:rFonts w:ascii="Times New Roman" w:eastAsia="Times New Roman" w:hAnsi="Times New Roman" w:cs="Times New Roman"/>
          <w:sz w:val="24"/>
          <w:szCs w:val="24"/>
          <w:lang w:eastAsia="pl-PL"/>
        </w:rPr>
        <w:t xml:space="preserve"> w Banku Spółdzielczym w Legionowie</w:t>
      </w:r>
      <w:r w:rsidRPr="00912D40">
        <w:rPr>
          <w:rFonts w:ascii="Times New Roman" w:eastAsia="Times New Roman" w:hAnsi="Times New Roman" w:cs="Times New Roman"/>
          <w:sz w:val="24"/>
          <w:szCs w:val="24"/>
          <w:lang w:eastAsia="pl-PL"/>
        </w:rPr>
        <w:t xml:space="preserve"> stanowią zbiór zasad określających relacje wewnętrzne i zewnętrzne Banku</w:t>
      </w:r>
      <w:r w:rsidR="00282E52" w:rsidRPr="00912D40">
        <w:rPr>
          <w:rFonts w:ascii="Times New Roman" w:eastAsia="Times New Roman" w:hAnsi="Times New Roman" w:cs="Times New Roman"/>
          <w:sz w:val="24"/>
          <w:szCs w:val="24"/>
          <w:lang w:eastAsia="pl-PL"/>
        </w:rPr>
        <w:t>,</w:t>
      </w:r>
      <w:r w:rsidRPr="00912D40">
        <w:rPr>
          <w:rFonts w:ascii="Times New Roman" w:eastAsia="Times New Roman" w:hAnsi="Times New Roman" w:cs="Times New Roman"/>
          <w:sz w:val="24"/>
          <w:szCs w:val="24"/>
          <w:lang w:eastAsia="pl-PL"/>
        </w:rPr>
        <w:t xml:space="preserve"> w tym relacje z udziałowcami Banku i </w:t>
      </w:r>
      <w:r w:rsidR="0098795A" w:rsidRPr="00912D40">
        <w:rPr>
          <w:rFonts w:ascii="Times New Roman" w:eastAsia="Times New Roman" w:hAnsi="Times New Roman" w:cs="Times New Roman"/>
          <w:sz w:val="24"/>
          <w:szCs w:val="24"/>
          <w:lang w:eastAsia="pl-PL"/>
        </w:rPr>
        <w:t>K</w:t>
      </w:r>
      <w:r w:rsidRPr="00912D40">
        <w:rPr>
          <w:rFonts w:ascii="Times New Roman" w:eastAsia="Times New Roman" w:hAnsi="Times New Roman" w:cs="Times New Roman"/>
          <w:sz w:val="24"/>
          <w:szCs w:val="24"/>
          <w:lang w:eastAsia="pl-PL"/>
        </w:rPr>
        <w:t>lientami, organizację, funkcjonowanie nadzoru wewnętrznego oraz kluczowych systemów i funkcji wewnętrznych, a także organów statutowych i zasad ich współdziałania.</w:t>
      </w:r>
    </w:p>
    <w:p w:rsidR="00DB127D" w:rsidRPr="00912D40" w:rsidRDefault="00DB127D" w:rsidP="0076092C">
      <w:pPr>
        <w:widowControl w:val="0"/>
        <w:numPr>
          <w:ilvl w:val="0"/>
          <w:numId w:val="1"/>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W treści niniejsze</w:t>
      </w:r>
      <w:r w:rsidR="00BA2A49" w:rsidRPr="00912D40">
        <w:rPr>
          <w:rFonts w:ascii="Times New Roman" w:eastAsia="Times New Roman" w:hAnsi="Times New Roman" w:cs="Times New Roman"/>
          <w:sz w:val="24"/>
          <w:szCs w:val="24"/>
          <w:lang w:eastAsia="pl-PL"/>
        </w:rPr>
        <w:t>go</w:t>
      </w:r>
      <w:r w:rsidRPr="00912D40">
        <w:rPr>
          <w:rFonts w:ascii="Times New Roman" w:eastAsia="Times New Roman" w:hAnsi="Times New Roman" w:cs="Times New Roman"/>
          <w:sz w:val="24"/>
          <w:szCs w:val="24"/>
          <w:lang w:eastAsia="pl-PL"/>
        </w:rPr>
        <w:t xml:space="preserve"> dokumentu wyszczególnione zostały zasady stosowane przez Bank </w:t>
      </w:r>
      <w:r w:rsidR="001836AB"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 xml:space="preserve">oraz te do stosowania których Bank </w:t>
      </w:r>
      <w:r w:rsidR="00282E52" w:rsidRPr="00912D40">
        <w:rPr>
          <w:rFonts w:ascii="Times New Roman" w:eastAsia="Times New Roman" w:hAnsi="Times New Roman" w:cs="Times New Roman"/>
          <w:sz w:val="24"/>
          <w:szCs w:val="24"/>
          <w:lang w:eastAsia="pl-PL"/>
        </w:rPr>
        <w:t xml:space="preserve">się </w:t>
      </w:r>
      <w:r w:rsidRPr="00912D40">
        <w:rPr>
          <w:rFonts w:ascii="Times New Roman" w:eastAsia="Times New Roman" w:hAnsi="Times New Roman" w:cs="Times New Roman"/>
          <w:sz w:val="24"/>
          <w:szCs w:val="24"/>
          <w:lang w:eastAsia="pl-PL"/>
        </w:rPr>
        <w:t>zobowiązuje.</w:t>
      </w:r>
    </w:p>
    <w:p w:rsidR="00DB127D" w:rsidRPr="00912D40" w:rsidRDefault="00DB127D" w:rsidP="0076092C">
      <w:pPr>
        <w:widowControl w:val="0"/>
        <w:numPr>
          <w:ilvl w:val="0"/>
          <w:numId w:val="1"/>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Zasady, których Bank nie przyjął </w:t>
      </w:r>
      <w:r w:rsidR="00E2026B" w:rsidRPr="00912D40">
        <w:rPr>
          <w:rFonts w:ascii="Times New Roman" w:eastAsia="Times New Roman" w:hAnsi="Times New Roman" w:cs="Times New Roman"/>
          <w:sz w:val="24"/>
          <w:szCs w:val="24"/>
          <w:lang w:eastAsia="pl-PL"/>
        </w:rPr>
        <w:t xml:space="preserve">są </w:t>
      </w:r>
      <w:r w:rsidRPr="00912D40">
        <w:rPr>
          <w:rFonts w:ascii="Times New Roman" w:eastAsia="Times New Roman" w:hAnsi="Times New Roman" w:cs="Times New Roman"/>
          <w:sz w:val="24"/>
          <w:szCs w:val="24"/>
          <w:lang w:eastAsia="pl-PL"/>
        </w:rPr>
        <w:t xml:space="preserve">wyszczególnione w </w:t>
      </w:r>
      <w:r w:rsidR="001836AB" w:rsidRPr="00912D40">
        <w:rPr>
          <w:rFonts w:ascii="Times New Roman" w:eastAsia="Times New Roman" w:hAnsi="Times New Roman" w:cs="Times New Roman"/>
          <w:sz w:val="24"/>
          <w:szCs w:val="24"/>
          <w:lang w:eastAsia="pl-PL"/>
        </w:rPr>
        <w:t xml:space="preserve">„Oświadczeniu Zarządu Banku Spółdzielczego w Legionowie o stosowaniu Zasad Ładu Korporacyjnego wydanych przez Komisję Nadzoru Finansowego” </w:t>
      </w:r>
      <w:r w:rsidRPr="00912D40">
        <w:rPr>
          <w:rFonts w:ascii="Times New Roman" w:eastAsia="Times New Roman" w:hAnsi="Times New Roman" w:cs="Times New Roman"/>
          <w:sz w:val="24"/>
          <w:szCs w:val="24"/>
          <w:lang w:eastAsia="pl-PL"/>
        </w:rPr>
        <w:t>wraz z uzasadnieniem</w:t>
      </w:r>
      <w:r w:rsidR="00282E52" w:rsidRPr="00912D40">
        <w:rPr>
          <w:rFonts w:ascii="Times New Roman" w:eastAsia="Times New Roman" w:hAnsi="Times New Roman" w:cs="Times New Roman"/>
          <w:sz w:val="24"/>
          <w:szCs w:val="24"/>
          <w:lang w:eastAsia="pl-PL"/>
        </w:rPr>
        <w:t>, ujawnianym publicznie</w:t>
      </w:r>
      <w:r w:rsidRPr="00912D40">
        <w:rPr>
          <w:rFonts w:ascii="Times New Roman" w:eastAsia="Times New Roman" w:hAnsi="Times New Roman" w:cs="Times New Roman"/>
          <w:sz w:val="24"/>
          <w:szCs w:val="24"/>
          <w:lang w:eastAsia="pl-PL"/>
        </w:rPr>
        <w:t>.</w:t>
      </w:r>
    </w:p>
    <w:p w:rsidR="001560C1" w:rsidRPr="00912D40" w:rsidRDefault="00CE604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3</w:t>
      </w:r>
    </w:p>
    <w:p w:rsidR="001560C1" w:rsidRPr="00912D40" w:rsidRDefault="001560C1" w:rsidP="0076092C">
      <w:pPr>
        <w:spacing w:before="120" w:after="0" w:line="240" w:lineRule="auto"/>
        <w:rPr>
          <w:rFonts w:ascii="Times New Roman" w:hAnsi="Times New Roman" w:cs="Times New Roman"/>
          <w:sz w:val="24"/>
          <w:szCs w:val="24"/>
        </w:rPr>
      </w:pPr>
      <w:r w:rsidRPr="00912D40">
        <w:rPr>
          <w:rFonts w:ascii="Times New Roman" w:hAnsi="Times New Roman" w:cs="Times New Roman"/>
          <w:sz w:val="24"/>
          <w:szCs w:val="24"/>
        </w:rPr>
        <w:t xml:space="preserve">Zasady </w:t>
      </w:r>
      <w:r w:rsidR="0098795A" w:rsidRPr="00912D40">
        <w:rPr>
          <w:rFonts w:ascii="Times New Roman" w:hAnsi="Times New Roman" w:cs="Times New Roman"/>
          <w:sz w:val="24"/>
          <w:szCs w:val="24"/>
        </w:rPr>
        <w:t>Ł</w:t>
      </w:r>
      <w:r w:rsidRPr="00912D40">
        <w:rPr>
          <w:rFonts w:ascii="Times New Roman" w:hAnsi="Times New Roman" w:cs="Times New Roman"/>
          <w:sz w:val="24"/>
          <w:szCs w:val="24"/>
        </w:rPr>
        <w:t xml:space="preserve">adu </w:t>
      </w:r>
      <w:r w:rsidR="0098795A" w:rsidRPr="00912D40">
        <w:rPr>
          <w:rFonts w:ascii="Times New Roman" w:hAnsi="Times New Roman" w:cs="Times New Roman"/>
          <w:sz w:val="24"/>
          <w:szCs w:val="24"/>
        </w:rPr>
        <w:t>K</w:t>
      </w:r>
      <w:r w:rsidRPr="00912D40">
        <w:rPr>
          <w:rFonts w:ascii="Times New Roman" w:hAnsi="Times New Roman" w:cs="Times New Roman"/>
          <w:sz w:val="24"/>
          <w:szCs w:val="24"/>
        </w:rPr>
        <w:t>orporacyjnego obejmują następujące obszary:</w:t>
      </w:r>
    </w:p>
    <w:p w:rsidR="001560C1" w:rsidRPr="00912D40" w:rsidRDefault="001560C1" w:rsidP="00A258BF">
      <w:pPr>
        <w:numPr>
          <w:ilvl w:val="0"/>
          <w:numId w:val="28"/>
        </w:numPr>
        <w:tabs>
          <w:tab w:val="clear" w:pos="720"/>
          <w:tab w:val="num" w:pos="851"/>
        </w:tabs>
        <w:suppressAutoHyphens/>
        <w:overflowPunct w:val="0"/>
        <w:autoSpaceDE w:val="0"/>
        <w:autoSpaceDN w:val="0"/>
        <w:adjustRightInd w:val="0"/>
        <w:spacing w:after="0" w:line="300" w:lineRule="atLeast"/>
        <w:ind w:left="850" w:hanging="425"/>
        <w:jc w:val="both"/>
        <w:textAlignment w:val="baseline"/>
        <w:rPr>
          <w:rFonts w:ascii="Times New Roman" w:hAnsi="Times New Roman" w:cs="Times New Roman"/>
          <w:sz w:val="24"/>
          <w:szCs w:val="24"/>
        </w:rPr>
      </w:pPr>
      <w:r w:rsidRPr="00912D40">
        <w:rPr>
          <w:rFonts w:ascii="Times New Roman" w:hAnsi="Times New Roman" w:cs="Times New Roman"/>
          <w:sz w:val="24"/>
          <w:szCs w:val="24"/>
        </w:rPr>
        <w:t>Organizacja i struktura organizacyjna</w:t>
      </w:r>
      <w:r w:rsidR="001836AB" w:rsidRPr="00912D40">
        <w:rPr>
          <w:rFonts w:ascii="Times New Roman" w:hAnsi="Times New Roman" w:cs="Times New Roman"/>
          <w:sz w:val="24"/>
          <w:szCs w:val="24"/>
        </w:rPr>
        <w:t xml:space="preserve"> Banku</w:t>
      </w:r>
      <w:r w:rsidRPr="00912D40">
        <w:rPr>
          <w:rFonts w:ascii="Times New Roman" w:hAnsi="Times New Roman" w:cs="Times New Roman"/>
          <w:sz w:val="24"/>
          <w:szCs w:val="24"/>
        </w:rPr>
        <w:t>,</w:t>
      </w:r>
    </w:p>
    <w:p w:rsidR="001560C1" w:rsidRPr="00912D40" w:rsidRDefault="001560C1" w:rsidP="00A258BF">
      <w:pPr>
        <w:numPr>
          <w:ilvl w:val="0"/>
          <w:numId w:val="28"/>
        </w:numPr>
        <w:tabs>
          <w:tab w:val="clear" w:pos="720"/>
          <w:tab w:val="num" w:pos="851"/>
        </w:tabs>
        <w:suppressAutoHyphens/>
        <w:overflowPunct w:val="0"/>
        <w:autoSpaceDE w:val="0"/>
        <w:autoSpaceDN w:val="0"/>
        <w:adjustRightInd w:val="0"/>
        <w:spacing w:after="0" w:line="300" w:lineRule="atLeast"/>
        <w:ind w:left="850" w:hanging="425"/>
        <w:jc w:val="both"/>
        <w:textAlignment w:val="baseline"/>
        <w:rPr>
          <w:rFonts w:ascii="Times New Roman" w:hAnsi="Times New Roman" w:cs="Times New Roman"/>
          <w:sz w:val="24"/>
          <w:szCs w:val="24"/>
        </w:rPr>
      </w:pPr>
      <w:r w:rsidRPr="00912D40">
        <w:rPr>
          <w:rFonts w:ascii="Times New Roman" w:hAnsi="Times New Roman" w:cs="Times New Roman"/>
          <w:sz w:val="24"/>
          <w:szCs w:val="24"/>
        </w:rPr>
        <w:t>Relacja z udziałowcami</w:t>
      </w:r>
      <w:r w:rsidR="00CF348C" w:rsidRPr="00912D40">
        <w:rPr>
          <w:rFonts w:ascii="Times New Roman" w:hAnsi="Times New Roman" w:cs="Times New Roman"/>
          <w:sz w:val="24"/>
          <w:szCs w:val="24"/>
        </w:rPr>
        <w:t xml:space="preserve"> Banku</w:t>
      </w:r>
      <w:r w:rsidRPr="00912D40">
        <w:rPr>
          <w:rFonts w:ascii="Times New Roman" w:hAnsi="Times New Roman" w:cs="Times New Roman"/>
          <w:sz w:val="24"/>
          <w:szCs w:val="24"/>
        </w:rPr>
        <w:t>,</w:t>
      </w:r>
    </w:p>
    <w:p w:rsidR="001560C1" w:rsidRPr="00912D40" w:rsidRDefault="0098464D" w:rsidP="00A258BF">
      <w:pPr>
        <w:numPr>
          <w:ilvl w:val="0"/>
          <w:numId w:val="28"/>
        </w:numPr>
        <w:tabs>
          <w:tab w:val="clear" w:pos="720"/>
          <w:tab w:val="num" w:pos="851"/>
        </w:tabs>
        <w:suppressAutoHyphens/>
        <w:overflowPunct w:val="0"/>
        <w:autoSpaceDE w:val="0"/>
        <w:autoSpaceDN w:val="0"/>
        <w:adjustRightInd w:val="0"/>
        <w:spacing w:after="0" w:line="300" w:lineRule="atLeast"/>
        <w:ind w:left="850" w:hanging="425"/>
        <w:jc w:val="both"/>
        <w:textAlignment w:val="baseline"/>
        <w:rPr>
          <w:rFonts w:ascii="Times New Roman" w:hAnsi="Times New Roman" w:cs="Times New Roman"/>
          <w:sz w:val="24"/>
          <w:szCs w:val="24"/>
        </w:rPr>
      </w:pPr>
      <w:r w:rsidRPr="00912D40">
        <w:rPr>
          <w:rFonts w:ascii="Times New Roman" w:hAnsi="Times New Roman" w:cs="Times New Roman"/>
          <w:sz w:val="24"/>
          <w:szCs w:val="24"/>
        </w:rPr>
        <w:t>Zarząd</w:t>
      </w:r>
      <w:r w:rsidR="001560C1" w:rsidRPr="00912D40">
        <w:rPr>
          <w:rFonts w:ascii="Times New Roman" w:hAnsi="Times New Roman" w:cs="Times New Roman"/>
          <w:sz w:val="24"/>
          <w:szCs w:val="24"/>
        </w:rPr>
        <w:t>,</w:t>
      </w:r>
    </w:p>
    <w:p w:rsidR="001560C1" w:rsidRPr="00912D40" w:rsidRDefault="0098464D" w:rsidP="00A258BF">
      <w:pPr>
        <w:numPr>
          <w:ilvl w:val="0"/>
          <w:numId w:val="28"/>
        </w:numPr>
        <w:tabs>
          <w:tab w:val="clear" w:pos="720"/>
          <w:tab w:val="num" w:pos="851"/>
        </w:tabs>
        <w:suppressAutoHyphens/>
        <w:overflowPunct w:val="0"/>
        <w:autoSpaceDE w:val="0"/>
        <w:autoSpaceDN w:val="0"/>
        <w:adjustRightInd w:val="0"/>
        <w:spacing w:after="0" w:line="300" w:lineRule="atLeast"/>
        <w:ind w:left="850" w:hanging="425"/>
        <w:jc w:val="both"/>
        <w:textAlignment w:val="baseline"/>
        <w:rPr>
          <w:rFonts w:ascii="Times New Roman" w:hAnsi="Times New Roman" w:cs="Times New Roman"/>
          <w:sz w:val="24"/>
          <w:szCs w:val="24"/>
        </w:rPr>
      </w:pPr>
      <w:r w:rsidRPr="00912D40">
        <w:rPr>
          <w:rFonts w:ascii="Times New Roman" w:hAnsi="Times New Roman" w:cs="Times New Roman"/>
          <w:sz w:val="24"/>
          <w:szCs w:val="24"/>
        </w:rPr>
        <w:t>Rada Nadzorcza</w:t>
      </w:r>
      <w:r w:rsidR="001560C1" w:rsidRPr="00912D40">
        <w:rPr>
          <w:rFonts w:ascii="Times New Roman" w:hAnsi="Times New Roman" w:cs="Times New Roman"/>
          <w:sz w:val="24"/>
          <w:szCs w:val="24"/>
        </w:rPr>
        <w:t>,</w:t>
      </w:r>
    </w:p>
    <w:p w:rsidR="001560C1" w:rsidRPr="00912D40" w:rsidRDefault="001560C1" w:rsidP="00A258BF">
      <w:pPr>
        <w:numPr>
          <w:ilvl w:val="0"/>
          <w:numId w:val="28"/>
        </w:numPr>
        <w:tabs>
          <w:tab w:val="clear" w:pos="720"/>
          <w:tab w:val="num" w:pos="851"/>
        </w:tabs>
        <w:suppressAutoHyphens/>
        <w:overflowPunct w:val="0"/>
        <w:autoSpaceDE w:val="0"/>
        <w:autoSpaceDN w:val="0"/>
        <w:adjustRightInd w:val="0"/>
        <w:spacing w:after="0" w:line="300" w:lineRule="atLeast"/>
        <w:ind w:left="850" w:hanging="425"/>
        <w:jc w:val="both"/>
        <w:textAlignment w:val="baseline"/>
        <w:rPr>
          <w:rFonts w:ascii="Times New Roman" w:hAnsi="Times New Roman" w:cs="Times New Roman"/>
          <w:sz w:val="24"/>
          <w:szCs w:val="24"/>
        </w:rPr>
      </w:pPr>
      <w:r w:rsidRPr="00912D40">
        <w:rPr>
          <w:rFonts w:ascii="Times New Roman" w:hAnsi="Times New Roman" w:cs="Times New Roman"/>
          <w:sz w:val="24"/>
          <w:szCs w:val="24"/>
        </w:rPr>
        <w:t>Polityka wynagradzania,</w:t>
      </w:r>
    </w:p>
    <w:p w:rsidR="001560C1" w:rsidRPr="00912D40" w:rsidRDefault="001560C1" w:rsidP="00A258BF">
      <w:pPr>
        <w:numPr>
          <w:ilvl w:val="0"/>
          <w:numId w:val="28"/>
        </w:numPr>
        <w:tabs>
          <w:tab w:val="clear" w:pos="720"/>
          <w:tab w:val="num" w:pos="851"/>
        </w:tabs>
        <w:suppressAutoHyphens/>
        <w:overflowPunct w:val="0"/>
        <w:autoSpaceDE w:val="0"/>
        <w:autoSpaceDN w:val="0"/>
        <w:adjustRightInd w:val="0"/>
        <w:spacing w:after="0" w:line="300" w:lineRule="atLeast"/>
        <w:ind w:left="850" w:hanging="425"/>
        <w:jc w:val="both"/>
        <w:textAlignment w:val="baseline"/>
        <w:rPr>
          <w:rFonts w:ascii="Times New Roman" w:hAnsi="Times New Roman" w:cs="Times New Roman"/>
          <w:sz w:val="24"/>
          <w:szCs w:val="24"/>
        </w:rPr>
      </w:pPr>
      <w:r w:rsidRPr="00912D40">
        <w:rPr>
          <w:rFonts w:ascii="Times New Roman" w:hAnsi="Times New Roman" w:cs="Times New Roman"/>
          <w:sz w:val="24"/>
          <w:szCs w:val="24"/>
        </w:rPr>
        <w:t>Polityka informacyjna,</w:t>
      </w:r>
    </w:p>
    <w:p w:rsidR="001560C1" w:rsidRPr="00912D40" w:rsidRDefault="001560C1" w:rsidP="00A258BF">
      <w:pPr>
        <w:numPr>
          <w:ilvl w:val="0"/>
          <w:numId w:val="28"/>
        </w:numPr>
        <w:tabs>
          <w:tab w:val="clear" w:pos="720"/>
          <w:tab w:val="num" w:pos="851"/>
        </w:tabs>
        <w:suppressAutoHyphens/>
        <w:overflowPunct w:val="0"/>
        <w:autoSpaceDE w:val="0"/>
        <w:autoSpaceDN w:val="0"/>
        <w:adjustRightInd w:val="0"/>
        <w:spacing w:after="0" w:line="300" w:lineRule="atLeast"/>
        <w:ind w:left="850" w:hanging="425"/>
        <w:jc w:val="both"/>
        <w:textAlignment w:val="baseline"/>
        <w:rPr>
          <w:rFonts w:ascii="Times New Roman" w:hAnsi="Times New Roman" w:cs="Times New Roman"/>
          <w:sz w:val="24"/>
          <w:szCs w:val="24"/>
        </w:rPr>
      </w:pPr>
      <w:r w:rsidRPr="00912D40">
        <w:rPr>
          <w:rFonts w:ascii="Times New Roman" w:hAnsi="Times New Roman" w:cs="Times New Roman"/>
          <w:sz w:val="24"/>
          <w:szCs w:val="24"/>
        </w:rPr>
        <w:t xml:space="preserve">Działalność promocyjna i relacje z </w:t>
      </w:r>
      <w:r w:rsidR="0098795A" w:rsidRPr="00912D40">
        <w:rPr>
          <w:rFonts w:ascii="Times New Roman" w:hAnsi="Times New Roman" w:cs="Times New Roman"/>
          <w:sz w:val="24"/>
          <w:szCs w:val="24"/>
        </w:rPr>
        <w:t>K</w:t>
      </w:r>
      <w:r w:rsidRPr="00912D40">
        <w:rPr>
          <w:rFonts w:ascii="Times New Roman" w:hAnsi="Times New Roman" w:cs="Times New Roman"/>
          <w:sz w:val="24"/>
          <w:szCs w:val="24"/>
        </w:rPr>
        <w:t>lientami,</w:t>
      </w:r>
    </w:p>
    <w:p w:rsidR="001560C1" w:rsidRPr="00912D40" w:rsidRDefault="001560C1" w:rsidP="00A258BF">
      <w:pPr>
        <w:numPr>
          <w:ilvl w:val="0"/>
          <w:numId w:val="28"/>
        </w:numPr>
        <w:tabs>
          <w:tab w:val="clear" w:pos="720"/>
          <w:tab w:val="num" w:pos="851"/>
        </w:tabs>
        <w:suppressAutoHyphens/>
        <w:overflowPunct w:val="0"/>
        <w:autoSpaceDE w:val="0"/>
        <w:autoSpaceDN w:val="0"/>
        <w:adjustRightInd w:val="0"/>
        <w:spacing w:after="0" w:line="300" w:lineRule="atLeast"/>
        <w:ind w:left="850" w:hanging="425"/>
        <w:jc w:val="both"/>
        <w:textAlignment w:val="baseline"/>
        <w:rPr>
          <w:rFonts w:ascii="Times New Roman" w:hAnsi="Times New Roman" w:cs="Times New Roman"/>
          <w:sz w:val="24"/>
          <w:szCs w:val="24"/>
        </w:rPr>
      </w:pPr>
      <w:r w:rsidRPr="00912D40">
        <w:rPr>
          <w:rFonts w:ascii="Times New Roman" w:hAnsi="Times New Roman" w:cs="Times New Roman"/>
          <w:sz w:val="24"/>
          <w:szCs w:val="24"/>
        </w:rPr>
        <w:t>Kluczowe systemy i funkcje wewnętrzne</w:t>
      </w:r>
      <w:r w:rsidR="00434B6C" w:rsidRPr="00912D40">
        <w:rPr>
          <w:rFonts w:ascii="Times New Roman" w:hAnsi="Times New Roman" w:cs="Times New Roman"/>
          <w:sz w:val="24"/>
          <w:szCs w:val="24"/>
        </w:rPr>
        <w:t>.</w:t>
      </w:r>
    </w:p>
    <w:p w:rsidR="001145D6" w:rsidRPr="00912D40" w:rsidRDefault="001145D6" w:rsidP="0076092C">
      <w:pPr>
        <w:autoSpaceDE w:val="0"/>
        <w:autoSpaceDN w:val="0"/>
        <w:adjustRightInd w:val="0"/>
        <w:spacing w:before="120" w:after="0" w:line="240" w:lineRule="auto"/>
        <w:jc w:val="both"/>
        <w:rPr>
          <w:rFonts w:ascii="Times New Roman" w:eastAsia="Times New Roman" w:hAnsi="Times New Roman" w:cs="Times New Roman"/>
          <w:b/>
          <w:bCs/>
          <w:sz w:val="24"/>
          <w:szCs w:val="24"/>
          <w:lang w:eastAsia="pl-PL"/>
        </w:rPr>
      </w:pP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Rozdział </w:t>
      </w:r>
      <w:r w:rsidR="00B71A25" w:rsidRPr="00912D40">
        <w:rPr>
          <w:rFonts w:ascii="Times New Roman" w:eastAsia="Times New Roman" w:hAnsi="Times New Roman" w:cs="Times New Roman"/>
          <w:b/>
          <w:bCs/>
          <w:sz w:val="24"/>
          <w:szCs w:val="24"/>
          <w:lang w:eastAsia="pl-PL"/>
        </w:rPr>
        <w:t>2</w:t>
      </w:r>
    </w:p>
    <w:p w:rsidR="001836AB" w:rsidRPr="00912D40" w:rsidRDefault="00DB127D" w:rsidP="001836AB">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Organizacja i struktura organizacyjna</w:t>
      </w:r>
      <w:r w:rsidR="001836AB" w:rsidRPr="00912D40">
        <w:rPr>
          <w:rFonts w:ascii="Times New Roman" w:eastAsia="Times New Roman" w:hAnsi="Times New Roman" w:cs="Times New Roman"/>
          <w:b/>
          <w:bCs/>
          <w:sz w:val="24"/>
          <w:szCs w:val="24"/>
          <w:lang w:eastAsia="pl-PL"/>
        </w:rPr>
        <w:t xml:space="preserve"> Banku</w:t>
      </w:r>
    </w:p>
    <w:p w:rsidR="001560C1" w:rsidRPr="00912D40" w:rsidRDefault="001560C1"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rsidR="001560C1" w:rsidRPr="00912D40" w:rsidRDefault="001560C1"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014744" w:rsidRPr="00912D40">
        <w:rPr>
          <w:rFonts w:ascii="Times New Roman" w:eastAsia="Times New Roman" w:hAnsi="Times New Roman" w:cs="Times New Roman"/>
          <w:b/>
          <w:bCs/>
          <w:sz w:val="24"/>
          <w:szCs w:val="24"/>
          <w:lang w:eastAsia="pl-PL"/>
        </w:rPr>
        <w:t>4</w:t>
      </w:r>
    </w:p>
    <w:p w:rsidR="00DB127D" w:rsidRPr="00912D40" w:rsidRDefault="00DB127D" w:rsidP="00C20FE5">
      <w:pPr>
        <w:widowControl w:val="0"/>
        <w:numPr>
          <w:ilvl w:val="0"/>
          <w:numId w:val="38"/>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Organizacja Banku umożliwia osiąganie długoterminowych celów prowadzonej działalności</w:t>
      </w:r>
      <w:r w:rsidR="005C525D" w:rsidRPr="00912D40">
        <w:rPr>
          <w:rFonts w:ascii="Times New Roman" w:eastAsia="Times New Roman" w:hAnsi="Times New Roman" w:cs="Times New Roman"/>
          <w:sz w:val="24"/>
          <w:szCs w:val="24"/>
          <w:lang w:eastAsia="pl-PL"/>
        </w:rPr>
        <w:t>.</w:t>
      </w:r>
    </w:p>
    <w:p w:rsidR="00DB127D" w:rsidRPr="00912D40" w:rsidRDefault="00DB127D" w:rsidP="00C20FE5">
      <w:pPr>
        <w:widowControl w:val="0"/>
        <w:numPr>
          <w:ilvl w:val="0"/>
          <w:numId w:val="38"/>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Organizacja Banku obejmuje zarządzanie i sprawowanie kontroli, systemy sprawozdawczości wewnętrznej, przepływu i ochrony informacji oraz obiegu dokumentów, co zostało należycie uregulowane w odpowiednich </w:t>
      </w:r>
      <w:r w:rsidR="00BA2A49" w:rsidRPr="00912D40">
        <w:rPr>
          <w:rFonts w:ascii="Times New Roman" w:eastAsia="Times New Roman" w:hAnsi="Times New Roman" w:cs="Times New Roman"/>
          <w:sz w:val="24"/>
          <w:szCs w:val="24"/>
          <w:lang w:eastAsia="pl-PL"/>
        </w:rPr>
        <w:t xml:space="preserve">procedurach </w:t>
      </w:r>
      <w:r w:rsidRPr="00912D40">
        <w:rPr>
          <w:rFonts w:ascii="Times New Roman" w:eastAsia="Times New Roman" w:hAnsi="Times New Roman" w:cs="Times New Roman"/>
          <w:sz w:val="24"/>
          <w:szCs w:val="24"/>
          <w:lang w:eastAsia="pl-PL"/>
        </w:rPr>
        <w:t>wewnętrznych.</w:t>
      </w:r>
    </w:p>
    <w:p w:rsidR="00DB127D" w:rsidRPr="00912D40" w:rsidRDefault="00DB127D" w:rsidP="00C20FE5">
      <w:pPr>
        <w:widowControl w:val="0"/>
        <w:numPr>
          <w:ilvl w:val="0"/>
          <w:numId w:val="38"/>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lastRenderedPageBreak/>
        <w:t>Organizacja Banku znajduje odzwierciedlenie w strukturze organizacyjnej.</w:t>
      </w:r>
    </w:p>
    <w:p w:rsidR="00DB127D" w:rsidRPr="00912D40" w:rsidRDefault="00DB127D" w:rsidP="00C20FE5">
      <w:pPr>
        <w:widowControl w:val="0"/>
        <w:numPr>
          <w:ilvl w:val="0"/>
          <w:numId w:val="38"/>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Bank zapewnia jawność struktury organizacyjnej uregulowanej w regulacjach wewnętrznych, poprzez zamieszczenie podstawowej struktury organizacyjnej na stronie internetowej</w:t>
      </w:r>
      <w:r w:rsidR="00DE6C91" w:rsidRPr="00912D40">
        <w:rPr>
          <w:rFonts w:ascii="Times New Roman" w:eastAsia="Times New Roman" w:hAnsi="Times New Roman" w:cs="Times New Roman"/>
          <w:sz w:val="24"/>
          <w:szCs w:val="24"/>
          <w:lang w:eastAsia="pl-PL"/>
        </w:rPr>
        <w:t xml:space="preserve"> Banku</w:t>
      </w:r>
      <w:r w:rsidR="004D7376" w:rsidRPr="00912D40">
        <w:rPr>
          <w:rFonts w:ascii="Times New Roman" w:eastAsia="Times New Roman" w:hAnsi="Times New Roman" w:cs="Times New Roman"/>
          <w:sz w:val="24"/>
          <w:szCs w:val="24"/>
          <w:lang w:eastAsia="pl-PL"/>
        </w:rPr>
        <w:t>,</w:t>
      </w:r>
      <w:hyperlink w:history="1">
        <w:r w:rsidR="004D7376" w:rsidRPr="00912D40">
          <w:rPr>
            <w:rStyle w:val="Hipercze"/>
            <w:rFonts w:ascii="Times New Roman" w:eastAsia="Times New Roman" w:hAnsi="Times New Roman" w:cs="Times New Roman"/>
            <w:color w:val="auto"/>
            <w:sz w:val="24"/>
            <w:szCs w:val="24"/>
            <w:u w:val="none"/>
            <w:lang w:eastAsia="pl-PL"/>
          </w:rPr>
          <w:t xml:space="preserve"> </w:t>
        </w:r>
        <w:r w:rsidR="004D7376" w:rsidRPr="00912D40">
          <w:rPr>
            <w:rStyle w:val="Hipercze"/>
            <w:rFonts w:ascii="Times New Roman" w:eastAsia="Times New Roman" w:hAnsi="Times New Roman" w:cs="Times New Roman"/>
            <w:color w:val="auto"/>
            <w:sz w:val="24"/>
            <w:szCs w:val="24"/>
            <w:lang w:eastAsia="pl-PL"/>
          </w:rPr>
          <w:t>www.bslegionowo.pl</w:t>
        </w:r>
      </w:hyperlink>
      <w:r w:rsidR="002C3951" w:rsidRPr="00912D40">
        <w:rPr>
          <w:rStyle w:val="Hipercze"/>
          <w:rFonts w:ascii="Times New Roman" w:eastAsia="Times New Roman" w:hAnsi="Times New Roman" w:cs="Times New Roman"/>
          <w:color w:val="auto"/>
          <w:sz w:val="24"/>
          <w:szCs w:val="24"/>
          <w:lang w:eastAsia="pl-PL"/>
        </w:rPr>
        <w:t>.</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014744" w:rsidRPr="00912D40">
        <w:rPr>
          <w:rFonts w:ascii="Times New Roman" w:eastAsia="Times New Roman" w:hAnsi="Times New Roman" w:cs="Times New Roman"/>
          <w:b/>
          <w:bCs/>
          <w:sz w:val="24"/>
          <w:szCs w:val="24"/>
          <w:lang w:eastAsia="pl-PL"/>
        </w:rPr>
        <w:t>5</w:t>
      </w:r>
    </w:p>
    <w:p w:rsidR="00DB127D" w:rsidRPr="00912D40" w:rsidRDefault="00DB127D" w:rsidP="0076092C">
      <w:pPr>
        <w:widowControl w:val="0"/>
        <w:numPr>
          <w:ilvl w:val="0"/>
          <w:numId w:val="2"/>
        </w:numPr>
        <w:tabs>
          <w:tab w:val="left" w:pos="355"/>
        </w:tabs>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Bank posiada </w:t>
      </w:r>
      <w:r w:rsidR="005C525D" w:rsidRPr="00912D40">
        <w:rPr>
          <w:rFonts w:ascii="Times New Roman" w:eastAsia="Times New Roman" w:hAnsi="Times New Roman" w:cs="Times New Roman"/>
          <w:sz w:val="24"/>
          <w:szCs w:val="24"/>
          <w:lang w:eastAsia="pl-PL"/>
        </w:rPr>
        <w:t>sformalizowaną w ramach Regulamin</w:t>
      </w:r>
      <w:r w:rsidR="004D7376" w:rsidRPr="00912D40">
        <w:rPr>
          <w:rFonts w:ascii="Times New Roman" w:eastAsia="Times New Roman" w:hAnsi="Times New Roman" w:cs="Times New Roman"/>
          <w:sz w:val="24"/>
          <w:szCs w:val="24"/>
          <w:lang w:eastAsia="pl-PL"/>
        </w:rPr>
        <w:t>u</w:t>
      </w:r>
      <w:r w:rsidR="005C525D" w:rsidRPr="00912D40">
        <w:rPr>
          <w:rFonts w:ascii="Times New Roman" w:eastAsia="Times New Roman" w:hAnsi="Times New Roman" w:cs="Times New Roman"/>
          <w:sz w:val="24"/>
          <w:szCs w:val="24"/>
          <w:lang w:eastAsia="pl-PL"/>
        </w:rPr>
        <w:t xml:space="preserve"> Organizacyjn</w:t>
      </w:r>
      <w:r w:rsidR="004D7376" w:rsidRPr="00912D40">
        <w:rPr>
          <w:rFonts w:ascii="Times New Roman" w:eastAsia="Times New Roman" w:hAnsi="Times New Roman" w:cs="Times New Roman"/>
          <w:sz w:val="24"/>
          <w:szCs w:val="24"/>
          <w:lang w:eastAsia="pl-PL"/>
        </w:rPr>
        <w:t>ego</w:t>
      </w:r>
      <w:r w:rsidR="00A258BF" w:rsidRPr="00912D40">
        <w:rPr>
          <w:rFonts w:ascii="Times New Roman" w:eastAsia="Times New Roman" w:hAnsi="Times New Roman" w:cs="Times New Roman"/>
          <w:sz w:val="24"/>
          <w:szCs w:val="24"/>
          <w:lang w:eastAsia="pl-PL"/>
        </w:rPr>
        <w:t>,</w:t>
      </w:r>
      <w:r w:rsidR="005C525D" w:rsidRPr="00912D40">
        <w:rPr>
          <w:rFonts w:ascii="Times New Roman" w:eastAsia="Times New Roman" w:hAnsi="Times New Roman" w:cs="Times New Roman"/>
          <w:sz w:val="24"/>
          <w:szCs w:val="24"/>
          <w:lang w:eastAsia="pl-PL"/>
        </w:rPr>
        <w:t xml:space="preserve"> </w:t>
      </w:r>
      <w:r w:rsidRPr="00912D40">
        <w:rPr>
          <w:rFonts w:ascii="Times New Roman" w:eastAsia="Times New Roman" w:hAnsi="Times New Roman" w:cs="Times New Roman"/>
          <w:sz w:val="24"/>
          <w:szCs w:val="24"/>
          <w:lang w:eastAsia="pl-PL"/>
        </w:rPr>
        <w:t>przejrzystą oraz adekwatną do skali i charakteru prowadzonej działalności oraz podejmowanego ryzyka strukturę organizacyjną,</w:t>
      </w:r>
      <w:r w:rsidR="005C525D" w:rsidRPr="00912D40">
        <w:rPr>
          <w:rFonts w:ascii="Times New Roman" w:eastAsia="Times New Roman" w:hAnsi="Times New Roman" w:cs="Times New Roman"/>
          <w:sz w:val="24"/>
          <w:szCs w:val="24"/>
          <w:lang w:eastAsia="pl-PL"/>
        </w:rPr>
        <w:t xml:space="preserve"> </w:t>
      </w:r>
      <w:r w:rsidRPr="00912D40">
        <w:rPr>
          <w:rFonts w:ascii="Times New Roman" w:eastAsia="Times New Roman" w:hAnsi="Times New Roman" w:cs="Times New Roman"/>
          <w:sz w:val="24"/>
          <w:szCs w:val="24"/>
          <w:lang w:eastAsia="pl-PL"/>
        </w:rPr>
        <w:t>w której podległość służbowa, zadania oraz zakres obowiązków i odpowiedzialności są wyraźnie przypisane i odpowiednio podzielone.</w:t>
      </w:r>
      <w:r w:rsidR="005C525D" w:rsidRPr="00912D40">
        <w:rPr>
          <w:rFonts w:ascii="Times New Roman" w:eastAsia="Times New Roman" w:hAnsi="Times New Roman" w:cs="Times New Roman"/>
          <w:sz w:val="24"/>
          <w:szCs w:val="24"/>
          <w:lang w:eastAsia="pl-PL"/>
        </w:rPr>
        <w:t xml:space="preserve"> </w:t>
      </w:r>
      <w:r w:rsidRPr="00912D40">
        <w:rPr>
          <w:rFonts w:ascii="Times New Roman" w:eastAsia="Times New Roman" w:hAnsi="Times New Roman" w:cs="Times New Roman"/>
          <w:sz w:val="24"/>
          <w:szCs w:val="24"/>
          <w:lang w:eastAsia="pl-PL"/>
        </w:rPr>
        <w:t>Struktura organizacyjna obejmuje i odzwierciedla cały obszar działalności Banku wyraźnie wyodrębniając każdą kluczową funkcję w obrębie wykonywanych zadań. Dotyczy to zarówno podziału zadań jak i odpowiedzialności pomiędzy członków Zarządu Banku, a także podziału zadań i odpowiedzialności pomiędzy komórki organizacyjne centrali, jednostki terenowe oraz poszczególne stanowiska albo grupy stanowisk.</w:t>
      </w:r>
    </w:p>
    <w:p w:rsidR="00DB127D" w:rsidRPr="00912D40" w:rsidRDefault="00DB127D" w:rsidP="0076092C">
      <w:pPr>
        <w:widowControl w:val="0"/>
        <w:numPr>
          <w:ilvl w:val="0"/>
          <w:numId w:val="2"/>
        </w:numPr>
        <w:tabs>
          <w:tab w:val="left" w:pos="355"/>
        </w:tabs>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Struktura organizacyjna Banku została określona w taki sposób, </w:t>
      </w:r>
      <w:r w:rsidR="0098795A" w:rsidRPr="00912D40">
        <w:rPr>
          <w:rFonts w:ascii="Times New Roman" w:eastAsia="Times New Roman" w:hAnsi="Times New Roman" w:cs="Times New Roman"/>
          <w:sz w:val="24"/>
          <w:szCs w:val="24"/>
          <w:lang w:eastAsia="pl-PL"/>
        </w:rPr>
        <w:t>a</w:t>
      </w:r>
      <w:r w:rsidRPr="00912D40">
        <w:rPr>
          <w:rFonts w:ascii="Times New Roman" w:eastAsia="Times New Roman" w:hAnsi="Times New Roman" w:cs="Times New Roman"/>
          <w:sz w:val="24"/>
          <w:szCs w:val="24"/>
          <w:lang w:eastAsia="pl-PL"/>
        </w:rPr>
        <w:t>by nie zachodziły wątpliwości co do zakresu zadań i odpowiedzialności odpowiednich komórek organizacyjnych, jednostek terenowych i stanowisk lub grup stanowisk, a zwłaszcza, by nie dochodziło do nakładania się na siebie obowiązków i odpowiedzialności komórek organizacyjnych, jednostek terenowych i stanowisk lub grup stanowisk.</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014744" w:rsidRPr="00912D40">
        <w:rPr>
          <w:rFonts w:ascii="Times New Roman" w:eastAsia="Times New Roman" w:hAnsi="Times New Roman" w:cs="Times New Roman"/>
          <w:b/>
          <w:bCs/>
          <w:sz w:val="24"/>
          <w:szCs w:val="24"/>
          <w:lang w:eastAsia="pl-PL"/>
        </w:rPr>
        <w:t>6</w:t>
      </w:r>
    </w:p>
    <w:p w:rsidR="00DB127D" w:rsidRPr="00912D40" w:rsidRDefault="00DB127D" w:rsidP="0076092C">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Bank przestrzega wymogów wynikających z przepisów prawa oraz uwzględnia rekomendacje nadzorcze wydane przez odpowiednie organy nadzoru, w szczególności przez KNF oraz </w:t>
      </w:r>
      <w:r w:rsidR="00F840B4" w:rsidRPr="00912D40">
        <w:rPr>
          <w:rFonts w:ascii="Times New Roman" w:eastAsia="Times New Roman" w:hAnsi="Times New Roman" w:cs="Times New Roman"/>
          <w:sz w:val="24"/>
          <w:szCs w:val="24"/>
          <w:lang w:eastAsia="pl-PL"/>
        </w:rPr>
        <w:t xml:space="preserve">Europejski Urząd Nadzoru Bankowego </w:t>
      </w:r>
      <w:r w:rsidRPr="00912D40">
        <w:rPr>
          <w:rFonts w:ascii="Times New Roman" w:eastAsia="Times New Roman" w:hAnsi="Times New Roman" w:cs="Times New Roman"/>
          <w:sz w:val="24"/>
          <w:szCs w:val="24"/>
          <w:lang w:eastAsia="pl-PL"/>
        </w:rPr>
        <w:t>(</w:t>
      </w:r>
      <w:proofErr w:type="spellStart"/>
      <w:r w:rsidRPr="00912D40">
        <w:rPr>
          <w:rFonts w:ascii="Times New Roman" w:eastAsia="Times New Roman" w:hAnsi="Times New Roman" w:cs="Times New Roman"/>
          <w:i/>
          <w:sz w:val="24"/>
          <w:szCs w:val="24"/>
          <w:lang w:eastAsia="pl-PL"/>
        </w:rPr>
        <w:t>European</w:t>
      </w:r>
      <w:proofErr w:type="spellEnd"/>
      <w:r w:rsidRPr="00912D40">
        <w:rPr>
          <w:rFonts w:ascii="Times New Roman" w:eastAsia="Times New Roman" w:hAnsi="Times New Roman" w:cs="Times New Roman"/>
          <w:i/>
          <w:sz w:val="24"/>
          <w:szCs w:val="24"/>
          <w:lang w:eastAsia="pl-PL"/>
        </w:rPr>
        <w:t xml:space="preserve"> Banking Authority</w:t>
      </w:r>
      <w:r w:rsidR="00F840B4" w:rsidRPr="00912D40">
        <w:rPr>
          <w:rFonts w:ascii="Times New Roman" w:eastAsia="Times New Roman" w:hAnsi="Times New Roman" w:cs="Times New Roman"/>
          <w:i/>
          <w:sz w:val="24"/>
          <w:szCs w:val="24"/>
          <w:lang w:eastAsia="pl-PL"/>
        </w:rPr>
        <w:t>,</w:t>
      </w:r>
      <w:r w:rsidR="00F840B4" w:rsidRPr="00912D40">
        <w:rPr>
          <w:rFonts w:ascii="Times New Roman" w:eastAsia="Times New Roman" w:hAnsi="Times New Roman" w:cs="Times New Roman"/>
          <w:sz w:val="24"/>
          <w:szCs w:val="24"/>
          <w:lang w:eastAsia="pl-PL"/>
        </w:rPr>
        <w:t xml:space="preserve"> </w:t>
      </w:r>
      <w:r w:rsidR="00F840B4" w:rsidRPr="00912D40">
        <w:rPr>
          <w:rFonts w:ascii="Times New Roman" w:eastAsia="Times New Roman" w:hAnsi="Times New Roman" w:cs="Times New Roman"/>
          <w:i/>
          <w:sz w:val="24"/>
          <w:szCs w:val="24"/>
          <w:lang w:eastAsia="pl-PL"/>
        </w:rPr>
        <w:t>EBA</w:t>
      </w:r>
      <w:r w:rsidRPr="00912D40">
        <w:rPr>
          <w:rFonts w:ascii="Times New Roman" w:eastAsia="Times New Roman" w:hAnsi="Times New Roman" w:cs="Times New Roman"/>
          <w:sz w:val="24"/>
          <w:szCs w:val="24"/>
          <w:lang w:eastAsia="pl-PL"/>
        </w:rPr>
        <w:t>), a także zobowiązania lub deklaracje składane wobec organów nadzoru oraz uwzględnia indywidualne zalecenia wydane przez organy nadzoru.</w:t>
      </w:r>
    </w:p>
    <w:p w:rsidR="0098795A"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014744" w:rsidRPr="00912D40">
        <w:rPr>
          <w:rFonts w:ascii="Times New Roman" w:eastAsia="Times New Roman" w:hAnsi="Times New Roman" w:cs="Times New Roman"/>
          <w:b/>
          <w:bCs/>
          <w:sz w:val="24"/>
          <w:szCs w:val="24"/>
          <w:lang w:eastAsia="pl-PL"/>
        </w:rPr>
        <w:t>7</w:t>
      </w:r>
    </w:p>
    <w:p w:rsidR="00DB127D" w:rsidRPr="00912D40" w:rsidRDefault="00DB127D" w:rsidP="00C20FE5">
      <w:pPr>
        <w:widowControl w:val="0"/>
        <w:numPr>
          <w:ilvl w:val="0"/>
          <w:numId w:val="39"/>
        </w:numPr>
        <w:tabs>
          <w:tab w:val="left" w:pos="355"/>
        </w:tabs>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Bank określa</w:t>
      </w:r>
      <w:r w:rsidR="004D7376" w:rsidRPr="00912D40">
        <w:rPr>
          <w:rFonts w:ascii="Times New Roman" w:eastAsia="Times New Roman" w:hAnsi="Times New Roman" w:cs="Times New Roman"/>
          <w:sz w:val="24"/>
          <w:szCs w:val="24"/>
          <w:lang w:eastAsia="pl-PL"/>
        </w:rPr>
        <w:t xml:space="preserve"> </w:t>
      </w:r>
      <w:r w:rsidRPr="00912D40">
        <w:rPr>
          <w:rFonts w:ascii="Times New Roman" w:eastAsia="Times New Roman" w:hAnsi="Times New Roman" w:cs="Times New Roman"/>
          <w:sz w:val="24"/>
          <w:szCs w:val="24"/>
          <w:lang w:eastAsia="pl-PL"/>
        </w:rPr>
        <w:t>własne cele strategiczne przy uwzględnieniu charakteru oraz skali prowadzonej działalności.</w:t>
      </w:r>
    </w:p>
    <w:p w:rsidR="00DB127D" w:rsidRPr="00912D40" w:rsidRDefault="00DB127D" w:rsidP="00C20FE5">
      <w:pPr>
        <w:widowControl w:val="0"/>
        <w:numPr>
          <w:ilvl w:val="0"/>
          <w:numId w:val="39"/>
        </w:numPr>
        <w:tabs>
          <w:tab w:val="left" w:pos="355"/>
        </w:tabs>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Organizacja Banku umożliwia osiąganie zakładanych </w:t>
      </w:r>
      <w:r w:rsidR="004D7376" w:rsidRPr="00912D40">
        <w:rPr>
          <w:rFonts w:ascii="Times New Roman" w:eastAsia="Times New Roman" w:hAnsi="Times New Roman" w:cs="Times New Roman"/>
          <w:sz w:val="24"/>
          <w:szCs w:val="24"/>
          <w:lang w:eastAsia="pl-PL"/>
        </w:rPr>
        <w:t xml:space="preserve">celów </w:t>
      </w:r>
      <w:r w:rsidRPr="00912D40">
        <w:rPr>
          <w:rFonts w:ascii="Times New Roman" w:eastAsia="Times New Roman" w:hAnsi="Times New Roman" w:cs="Times New Roman"/>
          <w:sz w:val="24"/>
          <w:szCs w:val="24"/>
          <w:lang w:eastAsia="pl-PL"/>
        </w:rPr>
        <w:t xml:space="preserve">strategicznych </w:t>
      </w:r>
      <w:r w:rsidR="0076092C"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z uwzględnieniem konieczności efektywnego monitorowania ryzyka występującego w jego działalności.</w:t>
      </w:r>
    </w:p>
    <w:p w:rsidR="0076092C" w:rsidRPr="00912D40" w:rsidRDefault="00DB127D" w:rsidP="00C20FE5">
      <w:pPr>
        <w:widowControl w:val="0"/>
        <w:numPr>
          <w:ilvl w:val="0"/>
          <w:numId w:val="39"/>
        </w:numPr>
        <w:tabs>
          <w:tab w:val="left" w:pos="355"/>
        </w:tabs>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Organizacja Banku umożliwia niezwłoczne podejmowanie odpowiednich działań </w:t>
      </w:r>
      <w:r w:rsidR="00CE6E53"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w sytuacjach nagłych, gdy konieczne jest odstąpienie lub nie jest możliwe realizowanie przyjętych celów strategicznych z powodu nieoczekiwanych zmian w otoczeniu gospodarczym lub prawnym Banku albo gdy dalsza realizacja przyjętych celów może prowadzić do naruszenia norm określonych regulacjami dotyczącymi prowadzenia działalności przez Bank lub ustalonych zasad postępowania.</w:t>
      </w:r>
    </w:p>
    <w:p w:rsidR="00DB127D" w:rsidRPr="00912D40" w:rsidRDefault="00DB127D" w:rsidP="00C20FE5">
      <w:pPr>
        <w:widowControl w:val="0"/>
        <w:numPr>
          <w:ilvl w:val="0"/>
          <w:numId w:val="39"/>
        </w:numPr>
        <w:tabs>
          <w:tab w:val="left" w:pos="355"/>
        </w:tabs>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Organizacja Banku zapewnia, że:</w:t>
      </w:r>
    </w:p>
    <w:p w:rsidR="00DB127D" w:rsidRPr="00912D40" w:rsidRDefault="00DB127D" w:rsidP="00C20FE5">
      <w:pPr>
        <w:widowControl w:val="0"/>
        <w:numPr>
          <w:ilvl w:val="0"/>
          <w:numId w:val="3"/>
        </w:numPr>
        <w:tabs>
          <w:tab w:val="left" w:pos="851"/>
        </w:tabs>
        <w:autoSpaceDE w:val="0"/>
        <w:autoSpaceDN w:val="0"/>
        <w:adjustRightInd w:val="0"/>
        <w:spacing w:before="120" w:after="0" w:line="240" w:lineRule="auto"/>
        <w:ind w:left="851"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wykonywanie zadań z zakresu działalności Banku jest powierzane osobom posiadającym niezbędną wiedzę i umiejętności, nad którymi nadzór sprawują osoby posiadające także odpowiednie doświadczenie,</w:t>
      </w:r>
    </w:p>
    <w:p w:rsidR="00DB127D" w:rsidRPr="00912D40" w:rsidRDefault="00DB127D" w:rsidP="00C20FE5">
      <w:pPr>
        <w:widowControl w:val="0"/>
        <w:numPr>
          <w:ilvl w:val="0"/>
          <w:numId w:val="3"/>
        </w:numPr>
        <w:tabs>
          <w:tab w:val="left" w:pos="851"/>
        </w:tabs>
        <w:autoSpaceDE w:val="0"/>
        <w:autoSpaceDN w:val="0"/>
        <w:adjustRightInd w:val="0"/>
        <w:spacing w:before="120" w:after="0" w:line="240" w:lineRule="auto"/>
        <w:ind w:left="851"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przy określaniu zakresu powierzanych zadań brana jest pod uwagę możliwość właściwego i rzetelnego wykonania tych zadań na danym stanowisku,</w:t>
      </w:r>
    </w:p>
    <w:p w:rsidR="00142F73" w:rsidRPr="00912D40" w:rsidRDefault="00DB127D" w:rsidP="00C20FE5">
      <w:pPr>
        <w:widowControl w:val="0"/>
        <w:numPr>
          <w:ilvl w:val="0"/>
          <w:numId w:val="3"/>
        </w:numPr>
        <w:tabs>
          <w:tab w:val="left" w:pos="851"/>
        </w:tabs>
        <w:autoSpaceDE w:val="0"/>
        <w:autoSpaceDN w:val="0"/>
        <w:adjustRightInd w:val="0"/>
        <w:spacing w:before="120" w:after="0" w:line="240" w:lineRule="auto"/>
        <w:ind w:left="851"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prawa pracowników są należycie chronione a ich interesy należycie uwzględniane, </w:t>
      </w:r>
      <w:r w:rsidR="00CF348C"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 xml:space="preserve">w szczególności poprzez stosowanie przejrzystych i obiektywnych zasad zatrudniania </w:t>
      </w:r>
      <w:r w:rsidR="00CF348C"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lastRenderedPageBreak/>
        <w:t>i wynagradzania, oceny, a także nagradzania i awansu zawodowego.</w:t>
      </w:r>
      <w:r w:rsidR="001560C1" w:rsidRPr="00912D40">
        <w:rPr>
          <w:rFonts w:ascii="Times New Roman" w:hAnsi="Times New Roman" w:cs="Times New Roman"/>
          <w:sz w:val="24"/>
          <w:szCs w:val="24"/>
        </w:rPr>
        <w:t xml:space="preserve"> </w:t>
      </w:r>
      <w:r w:rsidR="00CF348C" w:rsidRPr="00912D40">
        <w:rPr>
          <w:rFonts w:ascii="Times New Roman" w:hAnsi="Times New Roman" w:cs="Times New Roman"/>
          <w:sz w:val="24"/>
          <w:szCs w:val="24"/>
        </w:rPr>
        <w:br/>
        <w:t>Powyższe zasady znalazły odzwierciedlenie w Regulaminie pracy, Zakresach czynności pracowników, Regulaminie Organizacyjnym oraz w Instrukcji zarządzania kadrami Banku.</w:t>
      </w:r>
    </w:p>
    <w:p w:rsidR="00DB127D" w:rsidRPr="00912D40" w:rsidRDefault="00DB127D" w:rsidP="0076092C">
      <w:pPr>
        <w:autoSpaceDE w:val="0"/>
        <w:autoSpaceDN w:val="0"/>
        <w:adjustRightInd w:val="0"/>
        <w:spacing w:before="120" w:after="0" w:line="240" w:lineRule="auto"/>
        <w:ind w:right="6"/>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014744" w:rsidRPr="00912D40">
        <w:rPr>
          <w:rFonts w:ascii="Times New Roman" w:eastAsia="Times New Roman" w:hAnsi="Times New Roman" w:cs="Times New Roman"/>
          <w:b/>
          <w:bCs/>
          <w:sz w:val="24"/>
          <w:szCs w:val="24"/>
          <w:lang w:eastAsia="pl-PL"/>
        </w:rPr>
        <w:t>8</w:t>
      </w:r>
    </w:p>
    <w:p w:rsidR="00DB127D" w:rsidRPr="00912D40" w:rsidRDefault="00DB127D" w:rsidP="00C20FE5">
      <w:pPr>
        <w:widowControl w:val="0"/>
        <w:numPr>
          <w:ilvl w:val="0"/>
          <w:numId w:val="29"/>
        </w:numPr>
        <w:tabs>
          <w:tab w:val="left" w:pos="426"/>
        </w:tabs>
        <w:autoSpaceDE w:val="0"/>
        <w:autoSpaceDN w:val="0"/>
        <w:adjustRightInd w:val="0"/>
        <w:spacing w:before="120" w:after="0" w:line="240" w:lineRule="auto"/>
        <w:ind w:left="426" w:right="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Tworzenie lub zmiany struktury organizacyjnej Banku</w:t>
      </w:r>
      <w:r w:rsidR="00142F73" w:rsidRPr="00912D40">
        <w:rPr>
          <w:rFonts w:ascii="Times New Roman" w:eastAsia="Times New Roman" w:hAnsi="Times New Roman" w:cs="Times New Roman"/>
          <w:sz w:val="24"/>
          <w:szCs w:val="24"/>
          <w:lang w:eastAsia="pl-PL"/>
        </w:rPr>
        <w:t xml:space="preserve"> </w:t>
      </w:r>
      <w:r w:rsidRPr="00912D40">
        <w:rPr>
          <w:rFonts w:ascii="Times New Roman" w:eastAsia="Times New Roman" w:hAnsi="Times New Roman" w:cs="Times New Roman"/>
          <w:sz w:val="24"/>
          <w:szCs w:val="24"/>
          <w:lang w:eastAsia="pl-PL"/>
        </w:rPr>
        <w:t xml:space="preserve">będą spójne w szczególności ze </w:t>
      </w:r>
      <w:r w:rsidR="00142F73" w:rsidRPr="00912D40">
        <w:rPr>
          <w:rFonts w:ascii="Times New Roman" w:eastAsia="Times New Roman" w:hAnsi="Times New Roman" w:cs="Times New Roman"/>
          <w:sz w:val="24"/>
          <w:szCs w:val="24"/>
          <w:lang w:eastAsia="pl-PL"/>
        </w:rPr>
        <w:t>S</w:t>
      </w:r>
      <w:r w:rsidRPr="00912D40">
        <w:rPr>
          <w:rFonts w:ascii="Times New Roman" w:eastAsia="Times New Roman" w:hAnsi="Times New Roman" w:cs="Times New Roman"/>
          <w:sz w:val="24"/>
          <w:szCs w:val="24"/>
          <w:lang w:eastAsia="pl-PL"/>
        </w:rPr>
        <w:t xml:space="preserve">tatutem Banku, jako podstawowym aktem ustrojowym dotyczącym utworzenia </w:t>
      </w:r>
      <w:r w:rsidR="0076092C"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i funkcjonowania Banku oraz sposobu działania jego organów.</w:t>
      </w:r>
    </w:p>
    <w:p w:rsidR="00DB127D" w:rsidRPr="00912D40" w:rsidRDefault="00DB127D" w:rsidP="00C20FE5">
      <w:pPr>
        <w:widowControl w:val="0"/>
        <w:numPr>
          <w:ilvl w:val="0"/>
          <w:numId w:val="29"/>
        </w:numPr>
        <w:tabs>
          <w:tab w:val="left" w:pos="426"/>
        </w:tabs>
        <w:autoSpaceDE w:val="0"/>
        <w:autoSpaceDN w:val="0"/>
        <w:adjustRightInd w:val="0"/>
        <w:spacing w:before="120" w:after="0" w:line="240" w:lineRule="auto"/>
        <w:ind w:left="426" w:right="5"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Wymóg, o którym mowa w ust. 1 jest zachowany również w odniesieniu do innych dokumentów wewnętrznych związanych z organizacją i funkcjonowaniem poszczególnych komórek organizacyjnych i stanowisk centrali, a także jednostek terenowych i ich komórek organizacyjnych czy stanowisk lub grup stanowisk.</w:t>
      </w:r>
    </w:p>
    <w:p w:rsidR="00DB127D" w:rsidRPr="00912D40" w:rsidRDefault="00DB127D" w:rsidP="00C20FE5">
      <w:pPr>
        <w:widowControl w:val="0"/>
        <w:numPr>
          <w:ilvl w:val="0"/>
          <w:numId w:val="29"/>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Pracownicy Banku mają zapewniony odpowiedni dostęp do informacji o zakresach uprawnień, obowiązkach i odpowiedzialności poszczególnych komórek organizacyjnych.</w:t>
      </w:r>
    </w:p>
    <w:p w:rsidR="00014744" w:rsidRPr="00912D40" w:rsidRDefault="00014744" w:rsidP="0076092C">
      <w:pPr>
        <w:autoSpaceDE w:val="0"/>
        <w:autoSpaceDN w:val="0"/>
        <w:adjustRightInd w:val="0"/>
        <w:spacing w:before="120" w:after="0" w:line="240" w:lineRule="auto"/>
        <w:ind w:right="5"/>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98795A" w:rsidRPr="00912D40">
        <w:rPr>
          <w:rFonts w:ascii="Times New Roman" w:eastAsia="Times New Roman" w:hAnsi="Times New Roman" w:cs="Times New Roman"/>
          <w:b/>
          <w:bCs/>
          <w:sz w:val="24"/>
          <w:szCs w:val="24"/>
          <w:lang w:eastAsia="pl-PL"/>
        </w:rPr>
        <w:t>9</w:t>
      </w:r>
    </w:p>
    <w:p w:rsidR="0098795A" w:rsidRPr="00912D40" w:rsidRDefault="0098795A" w:rsidP="00C20FE5">
      <w:pPr>
        <w:widowControl w:val="0"/>
        <w:numPr>
          <w:ilvl w:val="0"/>
          <w:numId w:val="31"/>
        </w:numPr>
        <w:tabs>
          <w:tab w:val="left" w:pos="426"/>
        </w:tabs>
        <w:autoSpaceDE w:val="0"/>
        <w:autoSpaceDN w:val="0"/>
        <w:adjustRightInd w:val="0"/>
        <w:spacing w:before="120" w:after="0" w:line="240" w:lineRule="auto"/>
        <w:ind w:left="425" w:right="6"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W Banku funkcjonuje system anonimowego zgłaszania </w:t>
      </w:r>
      <w:r w:rsidR="008F55A1" w:rsidRPr="00912D40">
        <w:rPr>
          <w:rFonts w:ascii="Times New Roman" w:eastAsia="Times New Roman" w:hAnsi="Times New Roman" w:cs="Times New Roman"/>
          <w:sz w:val="24"/>
          <w:szCs w:val="24"/>
          <w:lang w:eastAsia="pl-PL"/>
        </w:rPr>
        <w:t xml:space="preserve">informacji o </w:t>
      </w:r>
      <w:r w:rsidRPr="00912D40">
        <w:rPr>
          <w:rFonts w:ascii="Times New Roman" w:eastAsia="Times New Roman" w:hAnsi="Times New Roman" w:cs="Times New Roman"/>
          <w:sz w:val="24"/>
          <w:szCs w:val="24"/>
          <w:lang w:eastAsia="pl-PL"/>
        </w:rPr>
        <w:t>narusze</w:t>
      </w:r>
      <w:r w:rsidR="008F55A1" w:rsidRPr="00912D40">
        <w:rPr>
          <w:rFonts w:ascii="Times New Roman" w:eastAsia="Times New Roman" w:hAnsi="Times New Roman" w:cs="Times New Roman"/>
          <w:sz w:val="24"/>
          <w:szCs w:val="24"/>
          <w:lang w:eastAsia="pl-PL"/>
        </w:rPr>
        <w:t>niach</w:t>
      </w:r>
      <w:r w:rsidRPr="00912D40">
        <w:rPr>
          <w:rFonts w:ascii="Times New Roman" w:eastAsia="Times New Roman" w:hAnsi="Times New Roman" w:cs="Times New Roman"/>
          <w:sz w:val="24"/>
          <w:szCs w:val="24"/>
          <w:lang w:eastAsia="pl-PL"/>
        </w:rPr>
        <w:t xml:space="preserve"> prawa oraz obowiązujących </w:t>
      </w:r>
      <w:r w:rsidR="008F55A1" w:rsidRPr="00912D40">
        <w:rPr>
          <w:rFonts w:ascii="Times New Roman" w:eastAsia="Times New Roman" w:hAnsi="Times New Roman" w:cs="Times New Roman"/>
          <w:sz w:val="24"/>
          <w:szCs w:val="24"/>
          <w:lang w:eastAsia="pl-PL"/>
        </w:rPr>
        <w:t xml:space="preserve">w Banku </w:t>
      </w:r>
      <w:r w:rsidRPr="00912D40">
        <w:rPr>
          <w:rFonts w:ascii="Times New Roman" w:eastAsia="Times New Roman" w:hAnsi="Times New Roman" w:cs="Times New Roman"/>
          <w:sz w:val="24"/>
          <w:szCs w:val="24"/>
          <w:lang w:eastAsia="pl-PL"/>
        </w:rPr>
        <w:t>procedur i standardów etycznych.</w:t>
      </w:r>
    </w:p>
    <w:p w:rsidR="00014744" w:rsidRPr="00912D40" w:rsidRDefault="00014744" w:rsidP="00C20FE5">
      <w:pPr>
        <w:widowControl w:val="0"/>
        <w:numPr>
          <w:ilvl w:val="0"/>
          <w:numId w:val="31"/>
        </w:numPr>
        <w:tabs>
          <w:tab w:val="left" w:pos="426"/>
        </w:tabs>
        <w:autoSpaceDE w:val="0"/>
        <w:autoSpaceDN w:val="0"/>
        <w:adjustRightInd w:val="0"/>
        <w:spacing w:before="120" w:after="0" w:line="240" w:lineRule="auto"/>
        <w:ind w:left="425" w:right="6"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Pracownicy Banku mogą korzystać z anonimowego sposobu </w:t>
      </w:r>
      <w:r w:rsidR="0098795A" w:rsidRPr="00912D40">
        <w:rPr>
          <w:rFonts w:ascii="Times New Roman" w:eastAsia="Times New Roman" w:hAnsi="Times New Roman" w:cs="Times New Roman"/>
          <w:sz w:val="24"/>
          <w:szCs w:val="24"/>
          <w:lang w:eastAsia="pl-PL"/>
        </w:rPr>
        <w:t xml:space="preserve">zgłaszania naruszeń </w:t>
      </w:r>
      <w:r w:rsidR="0076092C" w:rsidRPr="00912D40">
        <w:rPr>
          <w:rFonts w:ascii="Times New Roman" w:eastAsia="Times New Roman" w:hAnsi="Times New Roman" w:cs="Times New Roman"/>
          <w:sz w:val="24"/>
          <w:szCs w:val="24"/>
          <w:lang w:eastAsia="pl-PL"/>
        </w:rPr>
        <w:br/>
      </w:r>
      <w:r w:rsidR="0098795A" w:rsidRPr="00912D40">
        <w:rPr>
          <w:rFonts w:ascii="Times New Roman" w:eastAsia="Times New Roman" w:hAnsi="Times New Roman" w:cs="Times New Roman"/>
          <w:sz w:val="24"/>
          <w:szCs w:val="24"/>
          <w:lang w:eastAsia="pl-PL"/>
        </w:rPr>
        <w:t>z pominięciem drogi służbowej,</w:t>
      </w:r>
      <w:r w:rsidRPr="00912D40">
        <w:rPr>
          <w:rFonts w:ascii="Times New Roman" w:eastAsia="Times New Roman" w:hAnsi="Times New Roman" w:cs="Times New Roman"/>
          <w:sz w:val="24"/>
          <w:szCs w:val="24"/>
          <w:lang w:eastAsia="pl-PL"/>
        </w:rPr>
        <w:t xml:space="preserve"> bez obawy negatywnych konsekwencji ze strony kierownictwa i innych pracowników. </w:t>
      </w:r>
    </w:p>
    <w:p w:rsidR="00014744" w:rsidRPr="00912D40" w:rsidRDefault="008F55A1" w:rsidP="00C20FE5">
      <w:pPr>
        <w:widowControl w:val="0"/>
        <w:numPr>
          <w:ilvl w:val="0"/>
          <w:numId w:val="31"/>
        </w:numPr>
        <w:tabs>
          <w:tab w:val="left" w:pos="426"/>
        </w:tabs>
        <w:autoSpaceDE w:val="0"/>
        <w:autoSpaceDN w:val="0"/>
        <w:adjustRightInd w:val="0"/>
        <w:spacing w:before="120" w:after="0" w:line="240" w:lineRule="auto"/>
        <w:ind w:left="425" w:right="6"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Zarząd</w:t>
      </w:r>
      <w:r w:rsidR="00014744" w:rsidRPr="00912D40">
        <w:rPr>
          <w:rFonts w:ascii="Times New Roman" w:eastAsia="Times New Roman" w:hAnsi="Times New Roman" w:cs="Times New Roman"/>
          <w:sz w:val="24"/>
          <w:szCs w:val="24"/>
          <w:lang w:eastAsia="pl-PL"/>
        </w:rPr>
        <w:t xml:space="preserve"> Banku przedstawia </w:t>
      </w:r>
      <w:r w:rsidRPr="00912D40">
        <w:rPr>
          <w:rFonts w:ascii="Times New Roman" w:eastAsia="Times New Roman" w:hAnsi="Times New Roman" w:cs="Times New Roman"/>
          <w:sz w:val="24"/>
          <w:szCs w:val="24"/>
          <w:lang w:eastAsia="pl-PL"/>
        </w:rPr>
        <w:t>Radzie Nadzorczej</w:t>
      </w:r>
      <w:r w:rsidR="00014744" w:rsidRPr="00912D40">
        <w:rPr>
          <w:rFonts w:ascii="Times New Roman" w:eastAsia="Times New Roman" w:hAnsi="Times New Roman" w:cs="Times New Roman"/>
          <w:sz w:val="24"/>
          <w:szCs w:val="24"/>
          <w:lang w:eastAsia="pl-PL"/>
        </w:rPr>
        <w:t xml:space="preserve"> </w:t>
      </w:r>
      <w:r w:rsidRPr="00912D40">
        <w:rPr>
          <w:rFonts w:ascii="Times New Roman" w:eastAsia="Times New Roman" w:hAnsi="Times New Roman" w:cs="Times New Roman"/>
          <w:sz w:val="24"/>
          <w:szCs w:val="24"/>
          <w:lang w:eastAsia="pl-PL"/>
        </w:rPr>
        <w:t xml:space="preserve">raporty dotyczące powiadomień </w:t>
      </w:r>
      <w:r w:rsidR="0076092C"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o naruszeniach.</w:t>
      </w:r>
      <w:r w:rsidR="00014744" w:rsidRPr="00912D40">
        <w:rPr>
          <w:rFonts w:ascii="Times New Roman" w:eastAsia="Times New Roman" w:hAnsi="Times New Roman" w:cs="Times New Roman"/>
          <w:sz w:val="24"/>
          <w:szCs w:val="24"/>
          <w:lang w:eastAsia="pl-PL"/>
        </w:rPr>
        <w:t xml:space="preserve"> </w:t>
      </w:r>
    </w:p>
    <w:p w:rsidR="00DB127D" w:rsidRPr="00912D40" w:rsidRDefault="00DB127D" w:rsidP="0076092C">
      <w:pPr>
        <w:autoSpaceDE w:val="0"/>
        <w:autoSpaceDN w:val="0"/>
        <w:adjustRightInd w:val="0"/>
        <w:spacing w:before="120" w:after="0" w:line="240" w:lineRule="auto"/>
        <w:ind w:right="5"/>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CF348C" w:rsidRPr="00912D40">
        <w:rPr>
          <w:rFonts w:ascii="Times New Roman" w:eastAsia="Times New Roman" w:hAnsi="Times New Roman" w:cs="Times New Roman"/>
          <w:b/>
          <w:bCs/>
          <w:sz w:val="24"/>
          <w:szCs w:val="24"/>
          <w:lang w:eastAsia="pl-PL"/>
        </w:rPr>
        <w:t>10</w:t>
      </w:r>
    </w:p>
    <w:p w:rsidR="00DB127D" w:rsidRPr="00912D40" w:rsidRDefault="00DB127D" w:rsidP="0076092C">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Bank </w:t>
      </w:r>
      <w:r w:rsidR="00CF348C" w:rsidRPr="00912D40">
        <w:rPr>
          <w:rFonts w:ascii="Times New Roman" w:eastAsia="Times New Roman" w:hAnsi="Times New Roman" w:cs="Times New Roman"/>
          <w:sz w:val="24"/>
          <w:szCs w:val="24"/>
          <w:lang w:eastAsia="pl-PL"/>
        </w:rPr>
        <w:t xml:space="preserve">przyjął i </w:t>
      </w:r>
      <w:r w:rsidRPr="00912D40">
        <w:rPr>
          <w:rFonts w:ascii="Times New Roman" w:eastAsia="Times New Roman" w:hAnsi="Times New Roman" w:cs="Times New Roman"/>
          <w:sz w:val="24"/>
          <w:szCs w:val="24"/>
          <w:lang w:eastAsia="pl-PL"/>
        </w:rPr>
        <w:t>stosuje plany ciągłości działania mające na celu zapewnianie ciągłości działania i ograniczenia strat na wypadek poważnych zakłóceń w działalności Banku.</w:t>
      </w:r>
    </w:p>
    <w:p w:rsidR="00CE6E53" w:rsidRPr="00912D40" w:rsidRDefault="00CE6E53"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Rozdział </w:t>
      </w:r>
      <w:r w:rsidR="00B71A25" w:rsidRPr="00912D40">
        <w:rPr>
          <w:rFonts w:ascii="Times New Roman" w:eastAsia="Times New Roman" w:hAnsi="Times New Roman" w:cs="Times New Roman"/>
          <w:b/>
          <w:bCs/>
          <w:sz w:val="24"/>
          <w:szCs w:val="24"/>
          <w:lang w:eastAsia="pl-PL"/>
        </w:rPr>
        <w:t>3</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Relacja z udziałowcami</w:t>
      </w:r>
      <w:r w:rsidR="00CF348C" w:rsidRPr="00912D40">
        <w:rPr>
          <w:rFonts w:ascii="Times New Roman" w:eastAsia="Times New Roman" w:hAnsi="Times New Roman" w:cs="Times New Roman"/>
          <w:b/>
          <w:bCs/>
          <w:sz w:val="24"/>
          <w:szCs w:val="24"/>
          <w:lang w:eastAsia="pl-PL"/>
        </w:rPr>
        <w:t xml:space="preserve"> Banku</w:t>
      </w:r>
    </w:p>
    <w:p w:rsidR="00DB127D" w:rsidRPr="00912D40" w:rsidRDefault="00DB127D" w:rsidP="0076092C">
      <w:pPr>
        <w:autoSpaceDE w:val="0"/>
        <w:autoSpaceDN w:val="0"/>
        <w:adjustRightInd w:val="0"/>
        <w:spacing w:before="120" w:after="0" w:line="240" w:lineRule="auto"/>
        <w:ind w:right="5"/>
        <w:jc w:val="center"/>
        <w:rPr>
          <w:rFonts w:ascii="Times New Roman" w:eastAsia="Times New Roman" w:hAnsi="Times New Roman" w:cs="Times New Roman"/>
          <w:sz w:val="24"/>
          <w:szCs w:val="24"/>
          <w:lang w:eastAsia="pl-PL"/>
        </w:rPr>
      </w:pPr>
    </w:p>
    <w:p w:rsidR="00DB127D" w:rsidRPr="00912D40" w:rsidRDefault="00DB127D" w:rsidP="0076092C">
      <w:pPr>
        <w:autoSpaceDE w:val="0"/>
        <w:autoSpaceDN w:val="0"/>
        <w:adjustRightInd w:val="0"/>
        <w:spacing w:before="120" w:after="0" w:line="240" w:lineRule="auto"/>
        <w:ind w:right="5"/>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CF348C" w:rsidRPr="00912D40">
        <w:rPr>
          <w:rFonts w:ascii="Times New Roman" w:eastAsia="Times New Roman" w:hAnsi="Times New Roman" w:cs="Times New Roman"/>
          <w:b/>
          <w:bCs/>
          <w:sz w:val="24"/>
          <w:szCs w:val="24"/>
          <w:lang w:eastAsia="pl-PL"/>
        </w:rPr>
        <w:t>11</w:t>
      </w:r>
    </w:p>
    <w:p w:rsidR="00DB127D" w:rsidRPr="00912D40" w:rsidRDefault="00DB127D" w:rsidP="00C20FE5">
      <w:pPr>
        <w:widowControl w:val="0"/>
        <w:numPr>
          <w:ilvl w:val="0"/>
          <w:numId w:val="30"/>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Bank działa w interesie wszystkich udziałowców z poszanowaniem interesu </w:t>
      </w:r>
      <w:r w:rsidR="0098795A" w:rsidRPr="00912D40">
        <w:rPr>
          <w:rFonts w:ascii="Times New Roman" w:eastAsia="Times New Roman" w:hAnsi="Times New Roman" w:cs="Times New Roman"/>
          <w:sz w:val="24"/>
          <w:szCs w:val="24"/>
          <w:lang w:eastAsia="pl-PL"/>
        </w:rPr>
        <w:t>K</w:t>
      </w:r>
      <w:r w:rsidRPr="00912D40">
        <w:rPr>
          <w:rFonts w:ascii="Times New Roman" w:eastAsia="Times New Roman" w:hAnsi="Times New Roman" w:cs="Times New Roman"/>
          <w:sz w:val="24"/>
          <w:szCs w:val="24"/>
          <w:lang w:eastAsia="pl-PL"/>
        </w:rPr>
        <w:t>lientów.</w:t>
      </w:r>
    </w:p>
    <w:p w:rsidR="00DB127D" w:rsidRPr="00912D40" w:rsidRDefault="00DB127D" w:rsidP="00C20FE5">
      <w:pPr>
        <w:widowControl w:val="0"/>
        <w:numPr>
          <w:ilvl w:val="0"/>
          <w:numId w:val="30"/>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Bank przy prowadzeniu działalności bierze pod uwagę interesy wszystkich interesariuszy, o ile nie są one sprzeczne z interesami Banku.</w:t>
      </w:r>
    </w:p>
    <w:p w:rsidR="00DB127D" w:rsidRPr="00912D40" w:rsidRDefault="00DB127D" w:rsidP="00C20FE5">
      <w:pPr>
        <w:pStyle w:val="Akapitzlist"/>
        <w:numPr>
          <w:ilvl w:val="0"/>
          <w:numId w:val="30"/>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Bank zapewnia udziałowcom właściwy dostęp do informacji, w szczególności </w:t>
      </w:r>
      <w:r w:rsidR="00FD634D"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w przypadku podejmowania decyzji przez Zebranie Przedstawicieli. Przy udzielaniu informacji udziałowcom Bank zapewnia ich rzetelność oraz kompletność</w:t>
      </w:r>
      <w:r w:rsidR="0016060C" w:rsidRPr="00912D40">
        <w:rPr>
          <w:rFonts w:ascii="Times New Roman" w:eastAsia="Times New Roman" w:hAnsi="Times New Roman" w:cs="Times New Roman"/>
          <w:sz w:val="24"/>
          <w:szCs w:val="24"/>
          <w:lang w:eastAsia="pl-PL"/>
        </w:rPr>
        <w:t>,</w:t>
      </w:r>
      <w:r w:rsidRPr="00912D40">
        <w:rPr>
          <w:rFonts w:ascii="Times New Roman" w:eastAsia="Times New Roman" w:hAnsi="Times New Roman" w:cs="Times New Roman"/>
          <w:sz w:val="24"/>
          <w:szCs w:val="24"/>
          <w:lang w:eastAsia="pl-PL"/>
        </w:rPr>
        <w:t xml:space="preserve"> nie stosując przy tym preferencji w stosunku do wybranych udziałowców.</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CF348C" w:rsidRPr="00912D40">
        <w:rPr>
          <w:rFonts w:ascii="Times New Roman" w:eastAsia="Times New Roman" w:hAnsi="Times New Roman" w:cs="Times New Roman"/>
          <w:b/>
          <w:bCs/>
          <w:sz w:val="24"/>
          <w:szCs w:val="24"/>
          <w:lang w:eastAsia="pl-PL"/>
        </w:rPr>
        <w:t>12</w:t>
      </w:r>
    </w:p>
    <w:p w:rsidR="00DB127D" w:rsidRPr="00912D40" w:rsidRDefault="00DB127D" w:rsidP="00C20FE5">
      <w:pPr>
        <w:widowControl w:val="0"/>
        <w:numPr>
          <w:ilvl w:val="0"/>
          <w:numId w:val="4"/>
        </w:numPr>
        <w:tabs>
          <w:tab w:val="left" w:pos="350"/>
        </w:tabs>
        <w:autoSpaceDE w:val="0"/>
        <w:autoSpaceDN w:val="0"/>
        <w:adjustRightInd w:val="0"/>
        <w:spacing w:before="120" w:after="0" w:line="240" w:lineRule="auto"/>
        <w:ind w:left="350" w:hanging="350"/>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Udziałowcy Banku powinni</w:t>
      </w:r>
      <w:r w:rsidRPr="00912D40">
        <w:rPr>
          <w:rFonts w:ascii="Times New Roman" w:eastAsia="Times New Roman" w:hAnsi="Times New Roman" w:cs="Times New Roman"/>
          <w:sz w:val="24"/>
          <w:szCs w:val="24"/>
          <w:vertAlign w:val="subscript"/>
          <w:lang w:eastAsia="pl-PL"/>
        </w:rPr>
        <w:t xml:space="preserve"> </w:t>
      </w:r>
      <w:r w:rsidRPr="00912D40">
        <w:rPr>
          <w:rFonts w:ascii="Times New Roman" w:eastAsia="Times New Roman" w:hAnsi="Times New Roman" w:cs="Times New Roman"/>
          <w:sz w:val="24"/>
          <w:szCs w:val="24"/>
          <w:lang w:eastAsia="pl-PL"/>
        </w:rPr>
        <w:t>współdziała</w:t>
      </w:r>
      <w:r w:rsidR="009E1100" w:rsidRPr="00912D40">
        <w:rPr>
          <w:rFonts w:ascii="Times New Roman" w:eastAsia="Times New Roman" w:hAnsi="Times New Roman" w:cs="Times New Roman"/>
          <w:sz w:val="24"/>
          <w:szCs w:val="24"/>
          <w:lang w:eastAsia="pl-PL"/>
        </w:rPr>
        <w:t>ć</w:t>
      </w:r>
      <w:r w:rsidRPr="00912D40">
        <w:rPr>
          <w:rFonts w:ascii="Times New Roman" w:eastAsia="Times New Roman" w:hAnsi="Times New Roman" w:cs="Times New Roman"/>
          <w:sz w:val="24"/>
          <w:szCs w:val="24"/>
          <w:lang w:eastAsia="pl-PL"/>
        </w:rPr>
        <w:t xml:space="preserve"> przy realizacji celów </w:t>
      </w:r>
      <w:r w:rsidR="00FB6C11" w:rsidRPr="00912D40">
        <w:rPr>
          <w:rFonts w:ascii="Times New Roman" w:eastAsia="Times New Roman" w:hAnsi="Times New Roman" w:cs="Times New Roman"/>
          <w:sz w:val="24"/>
          <w:szCs w:val="24"/>
          <w:lang w:eastAsia="pl-PL"/>
        </w:rPr>
        <w:t xml:space="preserve">Banku </w:t>
      </w:r>
      <w:r w:rsidRPr="00912D40">
        <w:rPr>
          <w:rFonts w:ascii="Times New Roman" w:eastAsia="Times New Roman" w:hAnsi="Times New Roman" w:cs="Times New Roman"/>
          <w:sz w:val="24"/>
          <w:szCs w:val="24"/>
          <w:lang w:eastAsia="pl-PL"/>
        </w:rPr>
        <w:t>oraz zapewniają bezpieczeństwo</w:t>
      </w:r>
      <w:r w:rsidR="00FB6C11" w:rsidRPr="00912D40">
        <w:rPr>
          <w:rFonts w:ascii="Times New Roman" w:eastAsia="Times New Roman" w:hAnsi="Times New Roman" w:cs="Times New Roman"/>
          <w:sz w:val="24"/>
          <w:szCs w:val="24"/>
          <w:lang w:eastAsia="pl-PL"/>
        </w:rPr>
        <w:t xml:space="preserve"> jego</w:t>
      </w:r>
      <w:r w:rsidRPr="00912D40">
        <w:rPr>
          <w:rFonts w:ascii="Times New Roman" w:eastAsia="Times New Roman" w:hAnsi="Times New Roman" w:cs="Times New Roman"/>
          <w:sz w:val="24"/>
          <w:szCs w:val="24"/>
          <w:lang w:eastAsia="pl-PL"/>
        </w:rPr>
        <w:t xml:space="preserve"> działania</w:t>
      </w:r>
      <w:r w:rsidR="00FB6C11" w:rsidRPr="00912D40">
        <w:rPr>
          <w:rFonts w:ascii="Times New Roman" w:eastAsia="Times New Roman" w:hAnsi="Times New Roman" w:cs="Times New Roman"/>
          <w:sz w:val="24"/>
          <w:szCs w:val="24"/>
          <w:lang w:eastAsia="pl-PL"/>
        </w:rPr>
        <w:t>.</w:t>
      </w:r>
      <w:r w:rsidRPr="00912D40">
        <w:rPr>
          <w:rFonts w:ascii="Times New Roman" w:eastAsia="Times New Roman" w:hAnsi="Times New Roman" w:cs="Times New Roman"/>
          <w:sz w:val="24"/>
          <w:szCs w:val="24"/>
          <w:lang w:eastAsia="pl-PL"/>
        </w:rPr>
        <w:t xml:space="preserve"> </w:t>
      </w:r>
    </w:p>
    <w:p w:rsidR="0016060C" w:rsidRPr="00912D40" w:rsidRDefault="00DB127D" w:rsidP="00C20FE5">
      <w:pPr>
        <w:widowControl w:val="0"/>
        <w:numPr>
          <w:ilvl w:val="0"/>
          <w:numId w:val="4"/>
        </w:numPr>
        <w:tabs>
          <w:tab w:val="left" w:pos="350"/>
        </w:tabs>
        <w:autoSpaceDE w:val="0"/>
        <w:autoSpaceDN w:val="0"/>
        <w:adjustRightInd w:val="0"/>
        <w:spacing w:before="120" w:after="0" w:line="240" w:lineRule="auto"/>
        <w:ind w:left="350" w:hanging="350"/>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Udziałowcy mogą wpływać na funkcjonowanie Banku wyłącznie poprzez decyzje Zebrania Przedstawicieli nie naruszając kompetencji pozostałych organów</w:t>
      </w:r>
      <w:r w:rsidR="00FD634D" w:rsidRPr="00912D40">
        <w:rPr>
          <w:rFonts w:ascii="Times New Roman" w:eastAsia="Times New Roman" w:hAnsi="Times New Roman" w:cs="Times New Roman"/>
          <w:sz w:val="24"/>
          <w:szCs w:val="24"/>
          <w:lang w:eastAsia="pl-PL"/>
        </w:rPr>
        <w:t>.</w:t>
      </w:r>
      <w:r w:rsidRPr="00912D40">
        <w:rPr>
          <w:rFonts w:ascii="Times New Roman" w:eastAsia="Times New Roman" w:hAnsi="Times New Roman" w:cs="Times New Roman"/>
          <w:sz w:val="24"/>
          <w:szCs w:val="24"/>
          <w:lang w:eastAsia="pl-PL"/>
        </w:rPr>
        <w:t xml:space="preserve"> Nieuprawnione wywieranie wpływu na Zarząd lub Radę Nadzorczą Banku będzie zgł</w:t>
      </w:r>
      <w:r w:rsidR="00FB6C11" w:rsidRPr="00912D40">
        <w:rPr>
          <w:rFonts w:ascii="Times New Roman" w:eastAsia="Times New Roman" w:hAnsi="Times New Roman" w:cs="Times New Roman"/>
          <w:sz w:val="24"/>
          <w:szCs w:val="24"/>
          <w:lang w:eastAsia="pl-PL"/>
        </w:rPr>
        <w:t>a</w:t>
      </w:r>
      <w:r w:rsidRPr="00912D40">
        <w:rPr>
          <w:rFonts w:ascii="Times New Roman" w:eastAsia="Times New Roman" w:hAnsi="Times New Roman" w:cs="Times New Roman"/>
          <w:sz w:val="24"/>
          <w:szCs w:val="24"/>
          <w:lang w:eastAsia="pl-PL"/>
        </w:rPr>
        <w:t>sz</w:t>
      </w:r>
      <w:r w:rsidR="00FB6C11" w:rsidRPr="00912D40">
        <w:rPr>
          <w:rFonts w:ascii="Times New Roman" w:eastAsia="Times New Roman" w:hAnsi="Times New Roman" w:cs="Times New Roman"/>
          <w:sz w:val="24"/>
          <w:szCs w:val="24"/>
          <w:lang w:eastAsia="pl-PL"/>
        </w:rPr>
        <w:t>a</w:t>
      </w:r>
      <w:r w:rsidRPr="00912D40">
        <w:rPr>
          <w:rFonts w:ascii="Times New Roman" w:eastAsia="Times New Roman" w:hAnsi="Times New Roman" w:cs="Times New Roman"/>
          <w:sz w:val="24"/>
          <w:szCs w:val="24"/>
          <w:lang w:eastAsia="pl-PL"/>
        </w:rPr>
        <w:t>ne</w:t>
      </w:r>
      <w:r w:rsidR="00FB6C11" w:rsidRPr="00912D40">
        <w:rPr>
          <w:rFonts w:ascii="Times New Roman" w:eastAsia="Times New Roman" w:hAnsi="Times New Roman" w:cs="Times New Roman"/>
          <w:sz w:val="24"/>
          <w:szCs w:val="24"/>
          <w:lang w:eastAsia="pl-PL"/>
        </w:rPr>
        <w:t xml:space="preserve"> przez te organy do</w:t>
      </w:r>
      <w:r w:rsidRPr="00912D40">
        <w:rPr>
          <w:rFonts w:ascii="Times New Roman" w:eastAsia="Times New Roman" w:hAnsi="Times New Roman" w:cs="Times New Roman"/>
          <w:sz w:val="24"/>
          <w:szCs w:val="24"/>
          <w:lang w:eastAsia="pl-PL"/>
        </w:rPr>
        <w:t xml:space="preserve"> Komisji Nadzoru Finansowego.</w:t>
      </w:r>
    </w:p>
    <w:p w:rsidR="00DB127D" w:rsidRPr="00912D40" w:rsidRDefault="00DB127D" w:rsidP="00C20FE5">
      <w:pPr>
        <w:widowControl w:val="0"/>
        <w:numPr>
          <w:ilvl w:val="0"/>
          <w:numId w:val="4"/>
        </w:numPr>
        <w:tabs>
          <w:tab w:val="left" w:pos="350"/>
        </w:tabs>
        <w:autoSpaceDE w:val="0"/>
        <w:autoSpaceDN w:val="0"/>
        <w:adjustRightInd w:val="0"/>
        <w:spacing w:before="120" w:after="0" w:line="240" w:lineRule="auto"/>
        <w:ind w:left="350" w:hanging="350"/>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Udziałowcy w swych decyzjach powinni kierować się interesem Banku.</w:t>
      </w:r>
    </w:p>
    <w:p w:rsidR="00DB127D" w:rsidRPr="00912D40" w:rsidRDefault="00DB127D" w:rsidP="00C20FE5">
      <w:pPr>
        <w:widowControl w:val="0"/>
        <w:numPr>
          <w:ilvl w:val="0"/>
          <w:numId w:val="4"/>
        </w:numPr>
        <w:tabs>
          <w:tab w:val="left" w:pos="350"/>
        </w:tabs>
        <w:autoSpaceDE w:val="0"/>
        <w:autoSpaceDN w:val="0"/>
        <w:adjustRightInd w:val="0"/>
        <w:spacing w:before="120" w:after="0" w:line="240" w:lineRule="auto"/>
        <w:ind w:left="350" w:hanging="350"/>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Zwołanie Zebrania Przedstawicieli w sytuacji, gdy wymaga tego dalsze prawidłowe funkcjonowanie Banku następuje niezwłocznie.</w:t>
      </w:r>
    </w:p>
    <w:p w:rsidR="00DB127D" w:rsidRPr="00912D40" w:rsidRDefault="00DB127D" w:rsidP="00C20FE5">
      <w:pPr>
        <w:widowControl w:val="0"/>
        <w:numPr>
          <w:ilvl w:val="0"/>
          <w:numId w:val="4"/>
        </w:numPr>
        <w:tabs>
          <w:tab w:val="left" w:pos="350"/>
        </w:tabs>
        <w:autoSpaceDE w:val="0"/>
        <w:autoSpaceDN w:val="0"/>
        <w:adjustRightInd w:val="0"/>
        <w:spacing w:before="120" w:after="0" w:line="240" w:lineRule="auto"/>
        <w:ind w:left="350" w:hanging="350"/>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Udziałowcy powinni efektywnie korzysta</w:t>
      </w:r>
      <w:r w:rsidR="00FD634D" w:rsidRPr="00912D40">
        <w:rPr>
          <w:rFonts w:ascii="Times New Roman" w:eastAsia="Times New Roman" w:hAnsi="Times New Roman" w:cs="Times New Roman"/>
          <w:sz w:val="24"/>
          <w:szCs w:val="24"/>
          <w:lang w:eastAsia="pl-PL"/>
        </w:rPr>
        <w:t>ć</w:t>
      </w:r>
      <w:r w:rsidRPr="00912D40">
        <w:rPr>
          <w:rFonts w:ascii="Times New Roman" w:eastAsia="Times New Roman" w:hAnsi="Times New Roman" w:cs="Times New Roman"/>
          <w:sz w:val="24"/>
          <w:szCs w:val="24"/>
          <w:lang w:eastAsia="pl-PL"/>
        </w:rPr>
        <w:t xml:space="preserve"> z narzędzi nadzoru właścicielskiego, aby zapewnić prawidłowe funkcjonowanie Zarządu i Rady Nadzorczej Banku. Organy Banku funkcjonują w taki sposób, </w:t>
      </w:r>
      <w:r w:rsidR="0016060C" w:rsidRPr="00912D40">
        <w:rPr>
          <w:rFonts w:ascii="Times New Roman" w:eastAsia="Times New Roman" w:hAnsi="Times New Roman" w:cs="Times New Roman"/>
          <w:sz w:val="24"/>
          <w:szCs w:val="24"/>
          <w:lang w:eastAsia="pl-PL"/>
        </w:rPr>
        <w:t>a</w:t>
      </w:r>
      <w:r w:rsidRPr="00912D40">
        <w:rPr>
          <w:rFonts w:ascii="Times New Roman" w:eastAsia="Times New Roman" w:hAnsi="Times New Roman" w:cs="Times New Roman"/>
          <w:sz w:val="24"/>
          <w:szCs w:val="24"/>
          <w:lang w:eastAsia="pl-PL"/>
        </w:rPr>
        <w:t xml:space="preserve">by zapewniać rozdzielenie funkcji właścicielskich </w:t>
      </w:r>
      <w:r w:rsidR="000947FB"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i zarządczych.</w:t>
      </w:r>
    </w:p>
    <w:p w:rsidR="00DB127D" w:rsidRPr="00912D40" w:rsidRDefault="00DB127D" w:rsidP="00C20FE5">
      <w:pPr>
        <w:widowControl w:val="0"/>
        <w:numPr>
          <w:ilvl w:val="0"/>
          <w:numId w:val="4"/>
        </w:numPr>
        <w:tabs>
          <w:tab w:val="left" w:pos="350"/>
        </w:tabs>
        <w:autoSpaceDE w:val="0"/>
        <w:autoSpaceDN w:val="0"/>
        <w:adjustRightInd w:val="0"/>
        <w:spacing w:before="120" w:after="0" w:line="240" w:lineRule="auto"/>
        <w:ind w:left="350" w:hanging="350"/>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Konflikty powstające pomiędzy udziałowcami powinny być rozwiązywane</w:t>
      </w:r>
      <w:r w:rsidR="00FB6C11" w:rsidRPr="00912D40">
        <w:rPr>
          <w:rFonts w:ascii="Times New Roman" w:eastAsia="Times New Roman" w:hAnsi="Times New Roman" w:cs="Times New Roman"/>
          <w:sz w:val="24"/>
          <w:szCs w:val="24"/>
          <w:lang w:eastAsia="pl-PL"/>
        </w:rPr>
        <w:t xml:space="preserve"> </w:t>
      </w:r>
      <w:r w:rsidRPr="00912D40">
        <w:rPr>
          <w:rFonts w:ascii="Times New Roman" w:eastAsia="Times New Roman" w:hAnsi="Times New Roman" w:cs="Times New Roman"/>
          <w:sz w:val="24"/>
          <w:szCs w:val="24"/>
          <w:lang w:eastAsia="pl-PL"/>
        </w:rPr>
        <w:t xml:space="preserve">niezwłocznie, aby nie dochodziło do naruszania interesu Banku i jego </w:t>
      </w:r>
      <w:r w:rsidR="0098795A" w:rsidRPr="00912D40">
        <w:rPr>
          <w:rFonts w:ascii="Times New Roman" w:eastAsia="Times New Roman" w:hAnsi="Times New Roman" w:cs="Times New Roman"/>
          <w:sz w:val="24"/>
          <w:szCs w:val="24"/>
          <w:lang w:eastAsia="pl-PL"/>
        </w:rPr>
        <w:t>K</w:t>
      </w:r>
      <w:r w:rsidRPr="00912D40">
        <w:rPr>
          <w:rFonts w:ascii="Times New Roman" w:eastAsia="Times New Roman" w:hAnsi="Times New Roman" w:cs="Times New Roman"/>
          <w:sz w:val="24"/>
          <w:szCs w:val="24"/>
          <w:lang w:eastAsia="pl-PL"/>
        </w:rPr>
        <w:t>lientów.</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7773DC" w:rsidRPr="00912D40">
        <w:rPr>
          <w:rFonts w:ascii="Times New Roman" w:eastAsia="Times New Roman" w:hAnsi="Times New Roman" w:cs="Times New Roman"/>
          <w:b/>
          <w:bCs/>
          <w:sz w:val="24"/>
          <w:szCs w:val="24"/>
          <w:lang w:eastAsia="pl-PL"/>
        </w:rPr>
        <w:t>13</w:t>
      </w:r>
    </w:p>
    <w:p w:rsidR="00DB127D" w:rsidRPr="00912D40" w:rsidRDefault="00DB127D" w:rsidP="00C20FE5">
      <w:pPr>
        <w:widowControl w:val="0"/>
        <w:numPr>
          <w:ilvl w:val="0"/>
          <w:numId w:val="5"/>
        </w:numPr>
        <w:tabs>
          <w:tab w:val="left" w:pos="355"/>
        </w:tabs>
        <w:autoSpaceDE w:val="0"/>
        <w:autoSpaceDN w:val="0"/>
        <w:adjustRightInd w:val="0"/>
        <w:spacing w:before="120" w:after="0" w:line="240" w:lineRule="auto"/>
        <w:ind w:left="355" w:hanging="35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Udziałowcy nie mogą ingerować w sposób sprawowania zarządu, w tym prowadzenie spraw przez Zarząd Banku.</w:t>
      </w:r>
    </w:p>
    <w:p w:rsidR="00E35BB0" w:rsidRPr="00912D40" w:rsidRDefault="00E35BB0" w:rsidP="00E35BB0">
      <w:pPr>
        <w:widowControl w:val="0"/>
        <w:numPr>
          <w:ilvl w:val="0"/>
          <w:numId w:val="5"/>
        </w:numPr>
        <w:tabs>
          <w:tab w:val="left" w:pos="355"/>
        </w:tabs>
        <w:autoSpaceDE w:val="0"/>
        <w:autoSpaceDN w:val="0"/>
        <w:adjustRightInd w:val="0"/>
        <w:spacing w:before="120" w:after="0" w:line="240" w:lineRule="auto"/>
        <w:ind w:left="355" w:hanging="35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Ograniczenia, o którym mowa w ust. 1, nie stosuje się do udziałowców będących członkami Zarządu Banku. </w:t>
      </w:r>
    </w:p>
    <w:p w:rsidR="00DB127D" w:rsidRPr="00912D40" w:rsidRDefault="007773DC" w:rsidP="00C20FE5">
      <w:pPr>
        <w:widowControl w:val="0"/>
        <w:numPr>
          <w:ilvl w:val="0"/>
          <w:numId w:val="5"/>
        </w:numPr>
        <w:tabs>
          <w:tab w:val="left" w:pos="355"/>
        </w:tabs>
        <w:autoSpaceDE w:val="0"/>
        <w:autoSpaceDN w:val="0"/>
        <w:adjustRightInd w:val="0"/>
        <w:spacing w:before="120" w:after="0" w:line="240" w:lineRule="auto"/>
        <w:ind w:left="355" w:hanging="35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W</w:t>
      </w:r>
      <w:r w:rsidR="00DB127D" w:rsidRPr="00912D40">
        <w:rPr>
          <w:rFonts w:ascii="Times New Roman" w:eastAsia="Times New Roman" w:hAnsi="Times New Roman" w:cs="Times New Roman"/>
          <w:sz w:val="24"/>
          <w:szCs w:val="24"/>
          <w:lang w:eastAsia="pl-PL"/>
        </w:rPr>
        <w:t xml:space="preserve">prowadzanie uprawnień osobistych lub innych szczególnych uprawnień dla udziałowców </w:t>
      </w:r>
      <w:r w:rsidRPr="00912D40">
        <w:rPr>
          <w:rFonts w:ascii="Times New Roman" w:eastAsia="Times New Roman" w:hAnsi="Times New Roman" w:cs="Times New Roman"/>
          <w:sz w:val="24"/>
          <w:szCs w:val="24"/>
          <w:lang w:eastAsia="pl-PL"/>
        </w:rPr>
        <w:t xml:space="preserve">Banku </w:t>
      </w:r>
      <w:r w:rsidR="00DB127D" w:rsidRPr="00912D40">
        <w:rPr>
          <w:rFonts w:ascii="Times New Roman" w:eastAsia="Times New Roman" w:hAnsi="Times New Roman" w:cs="Times New Roman"/>
          <w:sz w:val="24"/>
          <w:szCs w:val="24"/>
          <w:lang w:eastAsia="pl-PL"/>
        </w:rPr>
        <w:t xml:space="preserve">powinno być uzasadnione i służyć realizacji istotnych celów działania </w:t>
      </w:r>
      <w:r w:rsidRPr="00912D40">
        <w:rPr>
          <w:rFonts w:ascii="Times New Roman" w:eastAsia="Times New Roman" w:hAnsi="Times New Roman" w:cs="Times New Roman"/>
          <w:sz w:val="24"/>
          <w:szCs w:val="24"/>
          <w:lang w:eastAsia="pl-PL"/>
        </w:rPr>
        <w:t>Banku</w:t>
      </w:r>
      <w:r w:rsidR="00DB127D" w:rsidRPr="00912D40">
        <w:rPr>
          <w:rFonts w:ascii="Times New Roman" w:eastAsia="Times New Roman" w:hAnsi="Times New Roman" w:cs="Times New Roman"/>
          <w:sz w:val="24"/>
          <w:szCs w:val="24"/>
          <w:lang w:eastAsia="pl-PL"/>
        </w:rPr>
        <w:t>. Posiadanie takich uprawnień przez udziałowców powinno być odzwierciedlone w podstawowym akcie ustrojowym</w:t>
      </w:r>
      <w:r w:rsidRPr="00912D40">
        <w:rPr>
          <w:rFonts w:ascii="Times New Roman" w:eastAsia="Times New Roman" w:hAnsi="Times New Roman" w:cs="Times New Roman"/>
          <w:sz w:val="24"/>
          <w:szCs w:val="24"/>
          <w:lang w:eastAsia="pl-PL"/>
        </w:rPr>
        <w:t>, jakim jest Statut Banku</w:t>
      </w:r>
      <w:r w:rsidR="00DB127D" w:rsidRPr="00912D40">
        <w:rPr>
          <w:rFonts w:ascii="Times New Roman" w:eastAsia="Times New Roman" w:hAnsi="Times New Roman" w:cs="Times New Roman"/>
          <w:sz w:val="24"/>
          <w:szCs w:val="24"/>
          <w:lang w:eastAsia="pl-PL"/>
        </w:rPr>
        <w:t>.</w:t>
      </w:r>
    </w:p>
    <w:p w:rsidR="00DB127D" w:rsidRPr="00912D40" w:rsidRDefault="00DB127D" w:rsidP="00C20FE5">
      <w:pPr>
        <w:widowControl w:val="0"/>
        <w:numPr>
          <w:ilvl w:val="0"/>
          <w:numId w:val="5"/>
        </w:numPr>
        <w:tabs>
          <w:tab w:val="left" w:pos="355"/>
        </w:tabs>
        <w:autoSpaceDE w:val="0"/>
        <w:autoSpaceDN w:val="0"/>
        <w:adjustRightInd w:val="0"/>
        <w:spacing w:before="120" w:after="0" w:line="240" w:lineRule="auto"/>
        <w:ind w:left="355" w:hanging="35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Uprawnienia udziałowców nie powinny prowadzić do utrudnienia prawidłowego funkcjonowania organów </w:t>
      </w:r>
      <w:r w:rsidR="007773DC" w:rsidRPr="00912D40">
        <w:rPr>
          <w:rFonts w:ascii="Times New Roman" w:eastAsia="Times New Roman" w:hAnsi="Times New Roman" w:cs="Times New Roman"/>
          <w:sz w:val="24"/>
          <w:szCs w:val="24"/>
          <w:lang w:eastAsia="pl-PL"/>
        </w:rPr>
        <w:t>Banku</w:t>
      </w:r>
      <w:r w:rsidRPr="00912D40">
        <w:rPr>
          <w:rFonts w:ascii="Times New Roman" w:eastAsia="Times New Roman" w:hAnsi="Times New Roman" w:cs="Times New Roman"/>
          <w:sz w:val="24"/>
          <w:szCs w:val="24"/>
          <w:lang w:eastAsia="pl-PL"/>
        </w:rPr>
        <w:t xml:space="preserve"> lub dyskryminacji pozostałych udziałowców</w:t>
      </w:r>
    </w:p>
    <w:p w:rsidR="00DB127D" w:rsidRPr="00912D40" w:rsidRDefault="00DB127D" w:rsidP="00C20FE5">
      <w:pPr>
        <w:widowControl w:val="0"/>
        <w:numPr>
          <w:ilvl w:val="0"/>
          <w:numId w:val="5"/>
        </w:numPr>
        <w:tabs>
          <w:tab w:val="left" w:pos="355"/>
        </w:tabs>
        <w:autoSpaceDE w:val="0"/>
        <w:autoSpaceDN w:val="0"/>
        <w:adjustRightInd w:val="0"/>
        <w:spacing w:before="120" w:after="0" w:line="240" w:lineRule="auto"/>
        <w:ind w:left="355" w:hanging="35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Udziałowcy nie powinni wykorzystywać swojej pozycji do podejmowania decyzji prowadzących do przeniesienia aktywów z Banku do innych podmiotów, a także do nabycia lub zbycia albo zawierania innych transakcji powodujących rozporządzenie przez Bank jego majątkiem na warunkach innych niż rynkowe, czy też z narażeniem bezpieczeństwa lub interesu Banku.</w:t>
      </w:r>
    </w:p>
    <w:p w:rsidR="00013B08" w:rsidRPr="00912D40" w:rsidRDefault="0025739F"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14</w:t>
      </w:r>
      <w:r w:rsidR="00013B08" w:rsidRPr="00912D40">
        <w:rPr>
          <w:rFonts w:ascii="Times New Roman" w:eastAsia="Times New Roman" w:hAnsi="Times New Roman" w:cs="Times New Roman"/>
          <w:b/>
          <w:bCs/>
          <w:sz w:val="24"/>
          <w:szCs w:val="24"/>
          <w:lang w:eastAsia="pl-PL"/>
        </w:rPr>
        <w:t xml:space="preserve"> </w:t>
      </w:r>
    </w:p>
    <w:p w:rsidR="0025739F" w:rsidRPr="00912D40" w:rsidRDefault="0025739F" w:rsidP="00C20FE5">
      <w:pPr>
        <w:widowControl w:val="0"/>
        <w:numPr>
          <w:ilvl w:val="0"/>
          <w:numId w:val="32"/>
        </w:numPr>
        <w:tabs>
          <w:tab w:val="left" w:pos="426"/>
        </w:tabs>
        <w:autoSpaceDE w:val="0"/>
        <w:autoSpaceDN w:val="0"/>
        <w:adjustRightInd w:val="0"/>
        <w:spacing w:before="120" w:after="0" w:line="240" w:lineRule="auto"/>
        <w:ind w:left="425"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Przeprowadzenie transakcji z podmiotem powiązanym </w:t>
      </w:r>
      <w:r w:rsidR="00013B08" w:rsidRPr="00912D40">
        <w:rPr>
          <w:rFonts w:ascii="Times New Roman" w:eastAsia="Times New Roman" w:hAnsi="Times New Roman" w:cs="Times New Roman"/>
          <w:sz w:val="24"/>
          <w:szCs w:val="24"/>
          <w:lang w:eastAsia="pl-PL"/>
        </w:rPr>
        <w:t xml:space="preserve">powinno być </w:t>
      </w:r>
      <w:r w:rsidRPr="00912D40">
        <w:rPr>
          <w:rFonts w:ascii="Times New Roman" w:eastAsia="Times New Roman" w:hAnsi="Times New Roman" w:cs="Times New Roman"/>
          <w:sz w:val="24"/>
          <w:szCs w:val="24"/>
          <w:lang w:eastAsia="pl-PL"/>
        </w:rPr>
        <w:t>uzasadnione interesem Banku i powinno być dokonane w sposób transparentny</w:t>
      </w:r>
      <w:r w:rsidR="00013B08" w:rsidRPr="00912D40">
        <w:rPr>
          <w:rFonts w:ascii="Times New Roman" w:eastAsia="Times New Roman" w:hAnsi="Times New Roman" w:cs="Times New Roman"/>
          <w:sz w:val="24"/>
          <w:szCs w:val="24"/>
          <w:lang w:eastAsia="pl-PL"/>
        </w:rPr>
        <w:t>.</w:t>
      </w:r>
    </w:p>
    <w:p w:rsidR="0025739F" w:rsidRPr="00912D40" w:rsidRDefault="0025739F" w:rsidP="00C20FE5">
      <w:pPr>
        <w:widowControl w:val="0"/>
        <w:numPr>
          <w:ilvl w:val="0"/>
          <w:numId w:val="32"/>
        </w:numPr>
        <w:tabs>
          <w:tab w:val="left" w:pos="426"/>
        </w:tabs>
        <w:autoSpaceDE w:val="0"/>
        <w:autoSpaceDN w:val="0"/>
        <w:adjustRightInd w:val="0"/>
        <w:spacing w:before="120" w:after="0" w:line="240" w:lineRule="auto"/>
        <w:ind w:left="425"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Transakcje z podmiotami powiązanymi, które w istotny sposób wpływają na sytuację finansową lub prawną Banku lub prowadzą do nabycia lub zbycia albo innego rozporządzenia znacznym majątkiem wymagają zasięgnięcia opinii </w:t>
      </w:r>
      <w:r w:rsidR="00013B08" w:rsidRPr="00912D40">
        <w:rPr>
          <w:rFonts w:ascii="Times New Roman" w:eastAsia="Times New Roman" w:hAnsi="Times New Roman" w:cs="Times New Roman"/>
          <w:sz w:val="24"/>
          <w:szCs w:val="24"/>
          <w:lang w:eastAsia="pl-PL"/>
        </w:rPr>
        <w:t>Rady Nadzorczej</w:t>
      </w:r>
      <w:r w:rsidRPr="00912D40">
        <w:rPr>
          <w:rFonts w:ascii="Times New Roman" w:eastAsia="Times New Roman" w:hAnsi="Times New Roman" w:cs="Times New Roman"/>
          <w:sz w:val="24"/>
          <w:szCs w:val="24"/>
          <w:lang w:eastAsia="pl-PL"/>
        </w:rPr>
        <w:t xml:space="preserve">. Jeśli członkowie </w:t>
      </w:r>
      <w:r w:rsidR="00013B08" w:rsidRPr="00912D40">
        <w:rPr>
          <w:rFonts w:ascii="Times New Roman" w:eastAsia="Times New Roman" w:hAnsi="Times New Roman" w:cs="Times New Roman"/>
          <w:sz w:val="24"/>
          <w:szCs w:val="24"/>
          <w:lang w:eastAsia="pl-PL"/>
        </w:rPr>
        <w:t>Rady Nadzorczej</w:t>
      </w:r>
      <w:r w:rsidRPr="00912D40">
        <w:rPr>
          <w:rFonts w:ascii="Times New Roman" w:eastAsia="Times New Roman" w:hAnsi="Times New Roman" w:cs="Times New Roman"/>
          <w:sz w:val="24"/>
          <w:szCs w:val="24"/>
          <w:lang w:eastAsia="pl-PL"/>
        </w:rPr>
        <w:t xml:space="preserve"> zgłoszą zdanie odrębne, informację oraz powody zgłoszenia zdania odrębnego zamieszcza się w protokole</w:t>
      </w:r>
      <w:r w:rsidR="00243123" w:rsidRPr="00912D40">
        <w:rPr>
          <w:rFonts w:ascii="Times New Roman" w:eastAsia="Times New Roman" w:hAnsi="Times New Roman" w:cs="Times New Roman"/>
          <w:sz w:val="24"/>
          <w:szCs w:val="24"/>
          <w:lang w:eastAsia="pl-PL"/>
        </w:rPr>
        <w:t>.</w:t>
      </w:r>
      <w:r w:rsidRPr="00912D40">
        <w:rPr>
          <w:rFonts w:ascii="Times New Roman" w:eastAsia="Times New Roman" w:hAnsi="Times New Roman" w:cs="Times New Roman"/>
          <w:sz w:val="24"/>
          <w:szCs w:val="24"/>
          <w:lang w:eastAsia="pl-PL"/>
        </w:rPr>
        <w:t xml:space="preserve"> </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1</w:t>
      </w:r>
      <w:r w:rsidR="0025739F" w:rsidRPr="00912D40">
        <w:rPr>
          <w:rFonts w:ascii="Times New Roman" w:eastAsia="Times New Roman" w:hAnsi="Times New Roman" w:cs="Times New Roman"/>
          <w:b/>
          <w:bCs/>
          <w:sz w:val="24"/>
          <w:szCs w:val="24"/>
          <w:lang w:eastAsia="pl-PL"/>
        </w:rPr>
        <w:t>5</w:t>
      </w:r>
    </w:p>
    <w:p w:rsidR="00DB127D" w:rsidRPr="00912D40" w:rsidRDefault="00DB127D" w:rsidP="0076092C">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Decyzje w zakresie wypłaty dywidendy uzależnione są od potrzeby utrzymania odpowiedniego poziomu kapitałów własnych oraz realizacji strategicznych celów </w:t>
      </w:r>
      <w:r w:rsidR="0098464D" w:rsidRPr="00912D40">
        <w:rPr>
          <w:rFonts w:ascii="Times New Roman" w:eastAsia="Times New Roman" w:hAnsi="Times New Roman" w:cs="Times New Roman"/>
          <w:sz w:val="24"/>
          <w:szCs w:val="24"/>
          <w:lang w:eastAsia="pl-PL"/>
        </w:rPr>
        <w:t>Banku</w:t>
      </w:r>
      <w:r w:rsidRPr="00912D40">
        <w:rPr>
          <w:rFonts w:ascii="Times New Roman" w:eastAsia="Times New Roman" w:hAnsi="Times New Roman" w:cs="Times New Roman"/>
          <w:sz w:val="24"/>
          <w:szCs w:val="24"/>
          <w:lang w:eastAsia="pl-PL"/>
        </w:rPr>
        <w:t>, a także uwzględniają rekomendacje i indywidualne zalecenia wydane przez organy nadzoru.</w:t>
      </w:r>
    </w:p>
    <w:p w:rsidR="00A258BF" w:rsidRDefault="00A258BF"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rsidR="00912D40" w:rsidRDefault="00912D40"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rsidR="00912D40" w:rsidRDefault="00912D40"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rsidR="00912D40" w:rsidRDefault="00912D40"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rsidR="00013B08"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Rozdział </w:t>
      </w:r>
      <w:r w:rsidR="00B71A25" w:rsidRPr="00912D40">
        <w:rPr>
          <w:rFonts w:ascii="Times New Roman" w:eastAsia="Times New Roman" w:hAnsi="Times New Roman" w:cs="Times New Roman"/>
          <w:b/>
          <w:bCs/>
          <w:sz w:val="24"/>
          <w:szCs w:val="24"/>
          <w:lang w:eastAsia="pl-PL"/>
        </w:rPr>
        <w:t>4</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Zarząd</w:t>
      </w:r>
    </w:p>
    <w:p w:rsidR="00DB127D" w:rsidRPr="00912D40" w:rsidRDefault="00DB127D" w:rsidP="0076092C">
      <w:pPr>
        <w:autoSpaceDE w:val="0"/>
        <w:autoSpaceDN w:val="0"/>
        <w:adjustRightInd w:val="0"/>
        <w:spacing w:before="120" w:after="0" w:line="240" w:lineRule="auto"/>
        <w:ind w:right="10"/>
        <w:jc w:val="center"/>
        <w:rPr>
          <w:rFonts w:ascii="Times New Roman" w:eastAsia="Times New Roman" w:hAnsi="Times New Roman" w:cs="Times New Roman"/>
          <w:sz w:val="24"/>
          <w:szCs w:val="24"/>
          <w:lang w:eastAsia="pl-PL"/>
        </w:rPr>
      </w:pPr>
    </w:p>
    <w:p w:rsidR="00DB127D" w:rsidRPr="00912D40" w:rsidRDefault="00DB127D" w:rsidP="0076092C">
      <w:pPr>
        <w:autoSpaceDE w:val="0"/>
        <w:autoSpaceDN w:val="0"/>
        <w:adjustRightInd w:val="0"/>
        <w:spacing w:before="120" w:after="0" w:line="240" w:lineRule="auto"/>
        <w:ind w:right="10"/>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98464D" w:rsidRPr="00912D40">
        <w:rPr>
          <w:rFonts w:ascii="Times New Roman" w:eastAsia="Times New Roman" w:hAnsi="Times New Roman" w:cs="Times New Roman"/>
          <w:b/>
          <w:bCs/>
          <w:sz w:val="24"/>
          <w:szCs w:val="24"/>
          <w:lang w:eastAsia="pl-PL"/>
        </w:rPr>
        <w:t>16</w:t>
      </w:r>
    </w:p>
    <w:p w:rsidR="00DB127D" w:rsidRPr="00912D40" w:rsidRDefault="00DB127D" w:rsidP="00C20FE5">
      <w:pPr>
        <w:widowControl w:val="0"/>
        <w:numPr>
          <w:ilvl w:val="0"/>
          <w:numId w:val="6"/>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Zarząd Banku ma charakter kolegialny.</w:t>
      </w:r>
    </w:p>
    <w:p w:rsidR="00DB127D" w:rsidRPr="00912D40" w:rsidRDefault="00DB127D" w:rsidP="00C20FE5">
      <w:pPr>
        <w:widowControl w:val="0"/>
        <w:numPr>
          <w:ilvl w:val="0"/>
          <w:numId w:val="6"/>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Członkowie Zarządu Banku posiadają kompetencje do prowadzenia spraw Banku wynikające z:</w:t>
      </w:r>
    </w:p>
    <w:p w:rsidR="00DB127D" w:rsidRPr="00912D40" w:rsidRDefault="00DB127D" w:rsidP="00C20FE5">
      <w:pPr>
        <w:widowControl w:val="0"/>
        <w:numPr>
          <w:ilvl w:val="0"/>
          <w:numId w:val="7"/>
        </w:numPr>
        <w:tabs>
          <w:tab w:val="left" w:pos="284"/>
          <w:tab w:val="left" w:pos="1061"/>
        </w:tabs>
        <w:autoSpaceDE w:val="0"/>
        <w:autoSpaceDN w:val="0"/>
        <w:adjustRightInd w:val="0"/>
        <w:spacing w:before="120" w:after="0" w:line="240" w:lineRule="auto"/>
        <w:ind w:left="851"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wiedzy (posiadanej z racji zdobytego wykształcenia, odbytych szkoleń, uzyskanych tytułów zawodowych oraz nabytej w inny sposób w toku kariery zawodowej),</w:t>
      </w:r>
    </w:p>
    <w:p w:rsidR="00DB127D" w:rsidRPr="00912D40" w:rsidRDefault="00DB127D" w:rsidP="00C20FE5">
      <w:pPr>
        <w:widowControl w:val="0"/>
        <w:numPr>
          <w:ilvl w:val="0"/>
          <w:numId w:val="7"/>
        </w:numPr>
        <w:tabs>
          <w:tab w:val="left" w:pos="284"/>
          <w:tab w:val="left" w:pos="1061"/>
        </w:tabs>
        <w:autoSpaceDE w:val="0"/>
        <w:autoSpaceDN w:val="0"/>
        <w:adjustRightInd w:val="0"/>
        <w:spacing w:before="120" w:after="0" w:line="240" w:lineRule="auto"/>
        <w:ind w:left="851"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doświadczenia (nabytego w toku sprawowania określonych funkcji lub zajmowania określonych stanowisk),</w:t>
      </w:r>
    </w:p>
    <w:p w:rsidR="00DB127D" w:rsidRPr="00912D40" w:rsidRDefault="00DB127D" w:rsidP="00C20FE5">
      <w:pPr>
        <w:widowControl w:val="0"/>
        <w:numPr>
          <w:ilvl w:val="0"/>
          <w:numId w:val="7"/>
        </w:numPr>
        <w:tabs>
          <w:tab w:val="left" w:pos="284"/>
          <w:tab w:val="left" w:pos="1061"/>
        </w:tabs>
        <w:autoSpaceDE w:val="0"/>
        <w:autoSpaceDN w:val="0"/>
        <w:adjustRightInd w:val="0"/>
        <w:spacing w:before="120" w:after="0" w:line="240" w:lineRule="auto"/>
        <w:ind w:left="851"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umiejętności niezbędnych do wykonywania powierzonej funkcji.</w:t>
      </w:r>
    </w:p>
    <w:p w:rsidR="00DB127D" w:rsidRPr="00912D40" w:rsidRDefault="00DB127D" w:rsidP="00C20FE5">
      <w:pPr>
        <w:widowControl w:val="0"/>
        <w:numPr>
          <w:ilvl w:val="0"/>
          <w:numId w:val="6"/>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Każdy z członków Zarządu Banku daje rękojmię należytego wykonywania powierzonych mu obowiązków.</w:t>
      </w:r>
    </w:p>
    <w:p w:rsidR="00DB127D" w:rsidRPr="00912D40" w:rsidRDefault="00DB127D" w:rsidP="00C20FE5">
      <w:pPr>
        <w:widowControl w:val="0"/>
        <w:numPr>
          <w:ilvl w:val="0"/>
          <w:numId w:val="6"/>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Indywidualne kompetencje poszczególnych członków Zarządu Banku dopełniają się w taki sposób, aby możliwe było zapewnienie odpowiedniego poziomu kolegialnego zarządzania Bankiem.</w:t>
      </w:r>
    </w:p>
    <w:p w:rsidR="00DB127D" w:rsidRPr="00912D40" w:rsidRDefault="00DB127D" w:rsidP="00C20FE5">
      <w:pPr>
        <w:widowControl w:val="0"/>
        <w:numPr>
          <w:ilvl w:val="0"/>
          <w:numId w:val="6"/>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W składzie Zarządu Banku zapewniony jest udział osób, które władają językiem polskim </w:t>
      </w:r>
      <w:r w:rsidR="007D3CE2"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oraz wykazują się odpowiednim doświadczeniem i znajomością polskiego rynku finansowego, niezbędnymi w zarządzaniu Bankiem na polskim rynku finansowym.</w:t>
      </w:r>
    </w:p>
    <w:p w:rsidR="00DB127D" w:rsidRPr="00912D40" w:rsidRDefault="00DB127D" w:rsidP="00C20FE5">
      <w:pPr>
        <w:widowControl w:val="0"/>
        <w:numPr>
          <w:ilvl w:val="0"/>
          <w:numId w:val="6"/>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Bank realizuje powyższe zasady poprzez stosowanie przepisów prawa powszechnie obowiązującego oraz wytycznych, rekomendacji i zaleceń</w:t>
      </w:r>
      <w:r w:rsidR="00F840B4" w:rsidRPr="00912D40">
        <w:rPr>
          <w:rFonts w:ascii="Times New Roman" w:eastAsia="Times New Roman" w:hAnsi="Times New Roman" w:cs="Times New Roman"/>
          <w:sz w:val="24"/>
          <w:szCs w:val="24"/>
          <w:lang w:eastAsia="pl-PL"/>
        </w:rPr>
        <w:t xml:space="preserve"> </w:t>
      </w:r>
      <w:r w:rsidRPr="00912D40">
        <w:rPr>
          <w:rFonts w:ascii="Times New Roman" w:eastAsia="Times New Roman" w:hAnsi="Times New Roman" w:cs="Times New Roman"/>
          <w:sz w:val="24"/>
          <w:szCs w:val="24"/>
          <w:lang w:eastAsia="pl-PL"/>
        </w:rPr>
        <w:t>określonych przez Europejski Urząd Nadzoru Bankowego oraz Komisję Nadzoru Finansowego, regulujących t</w:t>
      </w:r>
      <w:r w:rsidR="007D3CE2" w:rsidRPr="00912D40">
        <w:rPr>
          <w:rFonts w:ascii="Times New Roman" w:eastAsia="Times New Roman" w:hAnsi="Times New Roman" w:cs="Times New Roman"/>
          <w:sz w:val="24"/>
          <w:szCs w:val="24"/>
          <w:lang w:eastAsia="pl-PL"/>
        </w:rPr>
        <w:t>ę</w:t>
      </w:r>
      <w:r w:rsidRPr="00912D40">
        <w:rPr>
          <w:rFonts w:ascii="Times New Roman" w:eastAsia="Times New Roman" w:hAnsi="Times New Roman" w:cs="Times New Roman"/>
          <w:sz w:val="24"/>
          <w:szCs w:val="24"/>
          <w:lang w:eastAsia="pl-PL"/>
        </w:rPr>
        <w:t xml:space="preserve"> materię</w:t>
      </w:r>
      <w:r w:rsidR="00F840B4" w:rsidRPr="00912D40">
        <w:rPr>
          <w:rFonts w:ascii="Times New Roman" w:eastAsia="Times New Roman" w:hAnsi="Times New Roman" w:cs="Times New Roman"/>
          <w:sz w:val="24"/>
          <w:szCs w:val="24"/>
          <w:lang w:eastAsia="pl-PL"/>
        </w:rPr>
        <w:t>,</w:t>
      </w:r>
      <w:r w:rsidRPr="00912D40">
        <w:rPr>
          <w:rFonts w:ascii="Times New Roman" w:eastAsia="Times New Roman" w:hAnsi="Times New Roman" w:cs="Times New Roman"/>
          <w:sz w:val="24"/>
          <w:szCs w:val="24"/>
          <w:lang w:eastAsia="pl-PL"/>
        </w:rPr>
        <w:t xml:space="preserve"> z zachowaniem zasady proporcjonalności.</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4D51B4" w:rsidRPr="00912D40">
        <w:rPr>
          <w:rFonts w:ascii="Times New Roman" w:eastAsia="Times New Roman" w:hAnsi="Times New Roman" w:cs="Times New Roman"/>
          <w:b/>
          <w:bCs/>
          <w:sz w:val="24"/>
          <w:szCs w:val="24"/>
          <w:lang w:eastAsia="pl-PL"/>
        </w:rPr>
        <w:t>17</w:t>
      </w:r>
    </w:p>
    <w:p w:rsidR="00DB127D" w:rsidRPr="00912D40" w:rsidRDefault="00DB127D" w:rsidP="00C20FE5">
      <w:pPr>
        <w:widowControl w:val="0"/>
        <w:numPr>
          <w:ilvl w:val="0"/>
          <w:numId w:val="33"/>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Zarząd Banku działając w interesie Banku ma na względzie cele oraz zasady prowadzenia działalności przez Bank określone przez przepisy prawa, regulacje wewnętrzne oraz rekomendacje nadzorcze.</w:t>
      </w:r>
    </w:p>
    <w:p w:rsidR="00DB127D" w:rsidRPr="00912D40" w:rsidRDefault="00DB127D" w:rsidP="00C20FE5">
      <w:pPr>
        <w:widowControl w:val="0"/>
        <w:numPr>
          <w:ilvl w:val="0"/>
          <w:numId w:val="33"/>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Zarząd Banku realizując przyjętą strategię działalności kieruje się bezpieczeństwem Banku.</w:t>
      </w:r>
    </w:p>
    <w:p w:rsidR="00DB127D" w:rsidRPr="00912D40" w:rsidRDefault="00DB127D" w:rsidP="00C20FE5">
      <w:pPr>
        <w:widowControl w:val="0"/>
        <w:numPr>
          <w:ilvl w:val="0"/>
          <w:numId w:val="33"/>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Zarząd Banku jest jedynym uprawnionym i odpowiedzialnym za zarządzanie działalnością Banku.</w:t>
      </w:r>
    </w:p>
    <w:p w:rsidR="00DB127D" w:rsidRPr="00912D40" w:rsidRDefault="00DB127D" w:rsidP="00C20FE5">
      <w:pPr>
        <w:widowControl w:val="0"/>
        <w:numPr>
          <w:ilvl w:val="0"/>
          <w:numId w:val="33"/>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Zarządzanie działalnością Banku obejmuje w szczególności funkcje prowadzenia spraw, planowania, organizowania, decydowania, kierowania oraz kontrolowania działalności Banku.</w:t>
      </w:r>
    </w:p>
    <w:p w:rsidR="00B71A25" w:rsidRPr="00912D40" w:rsidRDefault="00B71A25"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18</w:t>
      </w:r>
    </w:p>
    <w:p w:rsidR="00DB127D" w:rsidRPr="00912D40" w:rsidRDefault="00DB127D" w:rsidP="00C20FE5">
      <w:pPr>
        <w:widowControl w:val="0"/>
        <w:numPr>
          <w:ilvl w:val="0"/>
          <w:numId w:val="35"/>
        </w:numPr>
        <w:tabs>
          <w:tab w:val="left" w:pos="426"/>
        </w:tabs>
        <w:autoSpaceDE w:val="0"/>
        <w:autoSpaceDN w:val="0"/>
        <w:adjustRightInd w:val="0"/>
        <w:spacing w:before="120" w:after="0" w:line="240" w:lineRule="auto"/>
        <w:ind w:left="426" w:right="5"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W składzie Zarządu Banku jest wyodrębniona funkcja Prezesa Zarządu kierującego pracami tego organu.</w:t>
      </w:r>
    </w:p>
    <w:p w:rsidR="00DB127D" w:rsidRPr="00912D40" w:rsidRDefault="00DB127D" w:rsidP="00C20FE5">
      <w:pPr>
        <w:widowControl w:val="0"/>
        <w:numPr>
          <w:ilvl w:val="0"/>
          <w:numId w:val="35"/>
        </w:numPr>
        <w:tabs>
          <w:tab w:val="left" w:pos="426"/>
        </w:tabs>
        <w:autoSpaceDE w:val="0"/>
        <w:autoSpaceDN w:val="0"/>
        <w:adjustRightInd w:val="0"/>
        <w:spacing w:before="120" w:after="0" w:line="240" w:lineRule="auto"/>
        <w:ind w:left="426" w:right="5"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Członkowie Zarządu Banku ponoszą kolegialną odpowiedzialność za decyzje zastrzeżone do kompetencji Zarządu, niezależnie od wprowadzenia wewnętrznego podziału odpowiedzialności za poszczególne obszary działalności Banku pomiędzy członków Zarządu lub delegowania określonych uprawnień na niższe szczeble kierownicze.</w:t>
      </w:r>
    </w:p>
    <w:p w:rsidR="00DB127D" w:rsidRPr="00912D40" w:rsidRDefault="00DB127D" w:rsidP="00C20FE5">
      <w:pPr>
        <w:widowControl w:val="0"/>
        <w:numPr>
          <w:ilvl w:val="0"/>
          <w:numId w:val="35"/>
        </w:numPr>
        <w:tabs>
          <w:tab w:val="left" w:pos="426"/>
        </w:tabs>
        <w:autoSpaceDE w:val="0"/>
        <w:autoSpaceDN w:val="0"/>
        <w:adjustRightInd w:val="0"/>
        <w:spacing w:before="120" w:after="0" w:line="240" w:lineRule="auto"/>
        <w:ind w:left="426" w:right="5"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Wewnętrzny podział odpowiedzialności za poszczególne obszary działalności Banku pomiędzy członków Zarządu Banku dokonywany jest w sposób przejrzysty i jednoznaczny oraz został odzwierciedlony w regulacjach wewnętrznych. Podział ten nie prowadzi do zbędnego nakładania się kompetencji członków Zarządu Banku lub wewnętrznych konfliktów interesów.</w:t>
      </w:r>
    </w:p>
    <w:p w:rsidR="004D51B4" w:rsidRPr="00912D40" w:rsidRDefault="00DB127D" w:rsidP="00C20FE5">
      <w:pPr>
        <w:widowControl w:val="0"/>
        <w:numPr>
          <w:ilvl w:val="0"/>
          <w:numId w:val="35"/>
        </w:numPr>
        <w:tabs>
          <w:tab w:val="left" w:pos="426"/>
          <w:tab w:val="left" w:pos="567"/>
        </w:tabs>
        <w:autoSpaceDE w:val="0"/>
        <w:autoSpaceDN w:val="0"/>
        <w:adjustRightInd w:val="0"/>
        <w:spacing w:before="120" w:after="0" w:line="240" w:lineRule="auto"/>
        <w:ind w:left="426" w:right="5"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Wewnętrzny podział odpowiedzialności pomiędzy członków Zarządu Banku nie prowadzi do sytuacji, w której określony obszar działalności Banku nie jest przypisany do żadnego członka </w:t>
      </w:r>
      <w:r w:rsidR="004D51B4" w:rsidRPr="00912D40">
        <w:rPr>
          <w:rFonts w:ascii="Times New Roman" w:eastAsia="Times New Roman" w:hAnsi="Times New Roman" w:cs="Times New Roman"/>
          <w:sz w:val="24"/>
          <w:szCs w:val="24"/>
          <w:lang w:eastAsia="pl-PL"/>
        </w:rPr>
        <w:t>Zarządu</w:t>
      </w:r>
      <w:r w:rsidRPr="00912D40">
        <w:rPr>
          <w:rFonts w:ascii="Times New Roman" w:eastAsia="Times New Roman" w:hAnsi="Times New Roman" w:cs="Times New Roman"/>
          <w:sz w:val="24"/>
          <w:szCs w:val="24"/>
          <w:lang w:eastAsia="pl-PL"/>
        </w:rPr>
        <w:t>.</w:t>
      </w:r>
      <w:r w:rsidR="004D51B4" w:rsidRPr="00912D40">
        <w:rPr>
          <w:rFonts w:ascii="Times New Roman" w:eastAsia="Times New Roman" w:hAnsi="Times New Roman" w:cs="Times New Roman"/>
          <w:sz w:val="24"/>
          <w:szCs w:val="24"/>
          <w:lang w:eastAsia="pl-PL"/>
        </w:rPr>
        <w:t xml:space="preserve"> </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1</w:t>
      </w:r>
      <w:r w:rsidR="00B71A25" w:rsidRPr="00912D40">
        <w:rPr>
          <w:rFonts w:ascii="Times New Roman" w:eastAsia="Times New Roman" w:hAnsi="Times New Roman" w:cs="Times New Roman"/>
          <w:b/>
          <w:bCs/>
          <w:sz w:val="24"/>
          <w:szCs w:val="24"/>
          <w:lang w:eastAsia="pl-PL"/>
        </w:rPr>
        <w:t>9</w:t>
      </w:r>
    </w:p>
    <w:p w:rsidR="00DB127D" w:rsidRPr="00912D40" w:rsidRDefault="00DB127D" w:rsidP="00C20FE5">
      <w:pPr>
        <w:widowControl w:val="0"/>
        <w:numPr>
          <w:ilvl w:val="0"/>
          <w:numId w:val="34"/>
        </w:numPr>
        <w:tabs>
          <w:tab w:val="left" w:pos="426"/>
        </w:tabs>
        <w:autoSpaceDE w:val="0"/>
        <w:autoSpaceDN w:val="0"/>
        <w:adjustRightInd w:val="0"/>
        <w:spacing w:before="120" w:after="0" w:line="240" w:lineRule="auto"/>
        <w:ind w:left="426" w:right="5"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Posiedzenia Zarządu Banku odbywają się w języku polskim. </w:t>
      </w:r>
    </w:p>
    <w:p w:rsidR="00DB127D" w:rsidRPr="00912D40" w:rsidRDefault="00DB127D" w:rsidP="00C20FE5">
      <w:pPr>
        <w:widowControl w:val="0"/>
        <w:numPr>
          <w:ilvl w:val="0"/>
          <w:numId w:val="34"/>
        </w:numPr>
        <w:tabs>
          <w:tab w:val="left" w:pos="426"/>
        </w:tabs>
        <w:autoSpaceDE w:val="0"/>
        <w:autoSpaceDN w:val="0"/>
        <w:adjustRightInd w:val="0"/>
        <w:spacing w:before="120" w:after="0" w:line="240" w:lineRule="auto"/>
        <w:ind w:left="426" w:right="5"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Protokół oraz treść podejmowanych uchwał lub innych istotnych postanowień Zarządu Banku sporządzane są w języku polskim</w:t>
      </w:r>
      <w:r w:rsidR="00B71A25" w:rsidRPr="00912D40">
        <w:rPr>
          <w:rFonts w:ascii="Times New Roman" w:eastAsia="Times New Roman" w:hAnsi="Times New Roman" w:cs="Times New Roman"/>
          <w:sz w:val="24"/>
          <w:szCs w:val="24"/>
          <w:lang w:eastAsia="pl-PL"/>
        </w:rPr>
        <w:t>.</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B71A25" w:rsidRPr="00912D40">
        <w:rPr>
          <w:rFonts w:ascii="Times New Roman" w:eastAsia="Times New Roman" w:hAnsi="Times New Roman" w:cs="Times New Roman"/>
          <w:b/>
          <w:bCs/>
          <w:sz w:val="24"/>
          <w:szCs w:val="24"/>
          <w:lang w:eastAsia="pl-PL"/>
        </w:rPr>
        <w:t>20</w:t>
      </w:r>
    </w:p>
    <w:p w:rsidR="00DB127D" w:rsidRPr="00912D40" w:rsidRDefault="00DB127D" w:rsidP="00C20FE5">
      <w:pPr>
        <w:widowControl w:val="0"/>
        <w:numPr>
          <w:ilvl w:val="0"/>
          <w:numId w:val="8"/>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Pełnienie funkcji członka Zarządu powinno stanowić główny obszar aktywności zawodowej członka Zarządu. Dodatkowa aktywność zawodowa członka Zarządu, poza Bankiem nie powinna prowadzić do takiego zaangażowania czasu i nakładu pracy, aby negatywnie wpływała na wykonywanie funkcji członka Zarządu.</w:t>
      </w:r>
    </w:p>
    <w:p w:rsidR="00DB127D" w:rsidRPr="00912D40" w:rsidRDefault="00DB127D" w:rsidP="00C20FE5">
      <w:pPr>
        <w:widowControl w:val="0"/>
        <w:numPr>
          <w:ilvl w:val="0"/>
          <w:numId w:val="8"/>
        </w:numPr>
        <w:tabs>
          <w:tab w:val="left" w:pos="426"/>
        </w:tabs>
        <w:autoSpaceDE w:val="0"/>
        <w:autoSpaceDN w:val="0"/>
        <w:adjustRightInd w:val="0"/>
        <w:spacing w:before="120" w:after="0" w:line="240" w:lineRule="auto"/>
        <w:ind w:left="426" w:right="10"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Członek Zarządu Banku nie powinien być w szczególności członkiem organów innych podmiotów, jeżeli czas poświęcony na wykonywanie funkcji w innych podmiotach uniemożliwiałby mu rzetelne wykonywanie obowiązków w Banku.</w:t>
      </w:r>
    </w:p>
    <w:p w:rsidR="00DB127D" w:rsidRPr="00912D40" w:rsidRDefault="00DB127D" w:rsidP="00C20FE5">
      <w:pPr>
        <w:widowControl w:val="0"/>
        <w:numPr>
          <w:ilvl w:val="0"/>
          <w:numId w:val="8"/>
        </w:numPr>
        <w:tabs>
          <w:tab w:val="left" w:pos="426"/>
        </w:tabs>
        <w:autoSpaceDE w:val="0"/>
        <w:autoSpaceDN w:val="0"/>
        <w:adjustRightInd w:val="0"/>
        <w:spacing w:before="120" w:after="0" w:line="240" w:lineRule="auto"/>
        <w:ind w:left="426" w:right="5"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Członek Zarządu Banku powinien powstrzymać się od podejmowania aktywności zawodowej lub pozazawodowej, która mogłaby prowadzić do powstawania konfliktu interesów lub miałaby negatywny wpływ na jego reputację jako członka Zarządu Banku</w:t>
      </w:r>
    </w:p>
    <w:p w:rsidR="00DB127D" w:rsidRPr="00912D40" w:rsidRDefault="00DB127D" w:rsidP="00C20FE5">
      <w:pPr>
        <w:widowControl w:val="0"/>
        <w:numPr>
          <w:ilvl w:val="0"/>
          <w:numId w:val="8"/>
        </w:numPr>
        <w:tabs>
          <w:tab w:val="left" w:pos="426"/>
        </w:tabs>
        <w:autoSpaceDE w:val="0"/>
        <w:autoSpaceDN w:val="0"/>
        <w:adjustRightInd w:val="0"/>
        <w:spacing w:before="120" w:after="0" w:line="240" w:lineRule="auto"/>
        <w:ind w:left="426" w:right="5"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Zasady ograniczania konfliktu interesów zostały określone w odpowiedniej regulacji wewnętrzn</w:t>
      </w:r>
      <w:r w:rsidR="00B71A25" w:rsidRPr="00912D40">
        <w:rPr>
          <w:rFonts w:ascii="Times New Roman" w:eastAsia="Times New Roman" w:hAnsi="Times New Roman" w:cs="Times New Roman"/>
          <w:sz w:val="24"/>
          <w:szCs w:val="24"/>
          <w:lang w:eastAsia="pl-PL"/>
        </w:rPr>
        <w:t>ej</w:t>
      </w:r>
      <w:r w:rsidRPr="00912D40">
        <w:rPr>
          <w:rFonts w:ascii="Times New Roman" w:eastAsia="Times New Roman" w:hAnsi="Times New Roman" w:cs="Times New Roman"/>
          <w:sz w:val="24"/>
          <w:szCs w:val="24"/>
          <w:lang w:eastAsia="pl-PL"/>
        </w:rPr>
        <w:t xml:space="preserve"> określając</w:t>
      </w:r>
      <w:r w:rsidR="00B71A25" w:rsidRPr="00912D40">
        <w:rPr>
          <w:rFonts w:ascii="Times New Roman" w:eastAsia="Times New Roman" w:hAnsi="Times New Roman" w:cs="Times New Roman"/>
          <w:sz w:val="24"/>
          <w:szCs w:val="24"/>
          <w:lang w:eastAsia="pl-PL"/>
        </w:rPr>
        <w:t>ej</w:t>
      </w:r>
      <w:r w:rsidRPr="00912D40">
        <w:rPr>
          <w:rFonts w:ascii="Times New Roman" w:eastAsia="Times New Roman" w:hAnsi="Times New Roman" w:cs="Times New Roman"/>
          <w:sz w:val="24"/>
          <w:szCs w:val="24"/>
          <w:lang w:eastAsia="pl-PL"/>
        </w:rPr>
        <w:t xml:space="preserve"> między innymi zasady identyfikacji, zarządzania oraz zapobiegania konfliktom interesów, a także zasady wyłączania członka Zarządu w przypadku zaistnienia konfliktu interesów lub możliwości jego zaistnienia.</w:t>
      </w:r>
    </w:p>
    <w:p w:rsidR="00DB127D" w:rsidRPr="00912D40" w:rsidRDefault="00DB127D" w:rsidP="00C20FE5">
      <w:pPr>
        <w:widowControl w:val="0"/>
        <w:numPr>
          <w:ilvl w:val="0"/>
          <w:numId w:val="8"/>
        </w:numPr>
        <w:tabs>
          <w:tab w:val="left" w:pos="426"/>
        </w:tabs>
        <w:autoSpaceDE w:val="0"/>
        <w:autoSpaceDN w:val="0"/>
        <w:adjustRightInd w:val="0"/>
        <w:spacing w:before="120" w:after="0" w:line="240" w:lineRule="auto"/>
        <w:ind w:left="426" w:right="5"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W przypadku niepełnego składu Zarządu Banku, Rada Nadzorcza Banku podejmuje odpowiednie działania w celu jego niezwłocznego uzupełnienia.</w:t>
      </w:r>
    </w:p>
    <w:p w:rsidR="00DB127D" w:rsidRPr="00912D40" w:rsidRDefault="00DB127D" w:rsidP="0076092C">
      <w:pPr>
        <w:autoSpaceDE w:val="0"/>
        <w:autoSpaceDN w:val="0"/>
        <w:adjustRightInd w:val="0"/>
        <w:spacing w:before="120" w:after="0" w:line="240" w:lineRule="auto"/>
        <w:rPr>
          <w:rFonts w:ascii="Times New Roman" w:eastAsia="Times New Roman" w:hAnsi="Times New Roman" w:cs="Times New Roman"/>
          <w:sz w:val="24"/>
          <w:szCs w:val="24"/>
          <w:lang w:eastAsia="pl-PL"/>
        </w:rPr>
      </w:pPr>
    </w:p>
    <w:p w:rsidR="00DE3F53"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Rozdział </w:t>
      </w:r>
      <w:r w:rsidR="00B71A25" w:rsidRPr="00912D40">
        <w:rPr>
          <w:rFonts w:ascii="Times New Roman" w:eastAsia="Times New Roman" w:hAnsi="Times New Roman" w:cs="Times New Roman"/>
          <w:b/>
          <w:bCs/>
          <w:sz w:val="24"/>
          <w:szCs w:val="24"/>
          <w:lang w:eastAsia="pl-PL"/>
        </w:rPr>
        <w:t>5</w:t>
      </w:r>
    </w:p>
    <w:p w:rsidR="00DB127D" w:rsidRPr="00912D40" w:rsidRDefault="00DE3F53"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Rada Nadzorcza</w:t>
      </w:r>
      <w:r w:rsidR="00FA3E34" w:rsidRPr="00912D40">
        <w:rPr>
          <w:rFonts w:ascii="Times New Roman" w:eastAsia="Times New Roman" w:hAnsi="Times New Roman" w:cs="Times New Roman"/>
          <w:b/>
          <w:bCs/>
          <w:sz w:val="24"/>
          <w:szCs w:val="24"/>
          <w:lang w:eastAsia="pl-PL"/>
        </w:rPr>
        <w:t xml:space="preserve"> </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sz w:val="24"/>
          <w:szCs w:val="24"/>
          <w:lang w:eastAsia="pl-PL"/>
        </w:rPr>
      </w:pPr>
    </w:p>
    <w:p w:rsidR="00DB127D" w:rsidRPr="00912D40" w:rsidRDefault="00DB127D" w:rsidP="00CE6E53">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B71A25" w:rsidRPr="00912D40">
        <w:rPr>
          <w:rFonts w:ascii="Times New Roman" w:eastAsia="Times New Roman" w:hAnsi="Times New Roman" w:cs="Times New Roman"/>
          <w:b/>
          <w:bCs/>
          <w:sz w:val="24"/>
          <w:szCs w:val="24"/>
          <w:lang w:eastAsia="pl-PL"/>
        </w:rPr>
        <w:t>21</w:t>
      </w:r>
    </w:p>
    <w:p w:rsidR="00DB127D" w:rsidRPr="00912D40" w:rsidRDefault="00DB127D" w:rsidP="00C20FE5">
      <w:pPr>
        <w:pStyle w:val="Akapitzlist"/>
        <w:numPr>
          <w:ilvl w:val="0"/>
          <w:numId w:val="36"/>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Członkowie Rady Nadzorczej Banku posiadają kompetencje do należytego</w:t>
      </w:r>
      <w:r w:rsidRPr="00912D40">
        <w:rPr>
          <w:rFonts w:ascii="Times New Roman" w:eastAsia="Times New Roman" w:hAnsi="Times New Roman" w:cs="Times New Roman"/>
          <w:sz w:val="24"/>
          <w:szCs w:val="24"/>
          <w:lang w:eastAsia="pl-PL"/>
        </w:rPr>
        <w:br/>
        <w:t>wykonywania obowiązków nadzorowania Banku wynikające z:</w:t>
      </w:r>
    </w:p>
    <w:p w:rsidR="00DB127D" w:rsidRPr="00912D40" w:rsidRDefault="007D4B35" w:rsidP="00C20FE5">
      <w:pPr>
        <w:widowControl w:val="0"/>
        <w:numPr>
          <w:ilvl w:val="0"/>
          <w:numId w:val="9"/>
        </w:numPr>
        <w:tabs>
          <w:tab w:val="left" w:pos="851"/>
        </w:tabs>
        <w:autoSpaceDE w:val="0"/>
        <w:autoSpaceDN w:val="0"/>
        <w:adjustRightInd w:val="0"/>
        <w:spacing w:before="120" w:after="0" w:line="240" w:lineRule="auto"/>
        <w:ind w:left="851"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w</w:t>
      </w:r>
      <w:r w:rsidR="00DB127D" w:rsidRPr="00912D40">
        <w:rPr>
          <w:rFonts w:ascii="Times New Roman" w:eastAsia="Times New Roman" w:hAnsi="Times New Roman" w:cs="Times New Roman"/>
          <w:sz w:val="24"/>
          <w:szCs w:val="24"/>
          <w:lang w:eastAsia="pl-PL"/>
        </w:rPr>
        <w:t>iedzy (posiadanej z racji zdobytego wykształcenia, odbytych szkoleń, uzyskanych tytułów zawodowych lub stopni naukowych oraz nabytej w inny sposób w toku kariery zawodowej),</w:t>
      </w:r>
    </w:p>
    <w:p w:rsidR="00DB127D" w:rsidRPr="00912D40" w:rsidRDefault="00DB127D" w:rsidP="00C20FE5">
      <w:pPr>
        <w:widowControl w:val="0"/>
        <w:numPr>
          <w:ilvl w:val="0"/>
          <w:numId w:val="9"/>
        </w:numPr>
        <w:tabs>
          <w:tab w:val="left" w:pos="851"/>
        </w:tabs>
        <w:autoSpaceDE w:val="0"/>
        <w:autoSpaceDN w:val="0"/>
        <w:adjustRightInd w:val="0"/>
        <w:spacing w:before="120" w:after="0" w:line="240" w:lineRule="auto"/>
        <w:ind w:left="851"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doświadczenia (nabytego w toku sprawowania określonych funkcji lub zajmowania określonych stanowisk),</w:t>
      </w:r>
    </w:p>
    <w:p w:rsidR="00DB127D" w:rsidRPr="00912D40" w:rsidRDefault="00DB127D" w:rsidP="00C20FE5">
      <w:pPr>
        <w:widowControl w:val="0"/>
        <w:numPr>
          <w:ilvl w:val="0"/>
          <w:numId w:val="9"/>
        </w:numPr>
        <w:tabs>
          <w:tab w:val="left" w:pos="851"/>
        </w:tabs>
        <w:autoSpaceDE w:val="0"/>
        <w:autoSpaceDN w:val="0"/>
        <w:adjustRightInd w:val="0"/>
        <w:spacing w:before="120" w:after="0" w:line="240" w:lineRule="auto"/>
        <w:ind w:left="851" w:hanging="425"/>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umiejętności niezbędnych do wykonywania powierzonej funkcji.</w:t>
      </w:r>
    </w:p>
    <w:p w:rsidR="00CE6E53" w:rsidRPr="00912D40" w:rsidRDefault="00DB127D" w:rsidP="00C20FE5">
      <w:pPr>
        <w:widowControl w:val="0"/>
        <w:numPr>
          <w:ilvl w:val="0"/>
          <w:numId w:val="36"/>
        </w:numPr>
        <w:tabs>
          <w:tab w:val="left" w:pos="426"/>
        </w:tabs>
        <w:autoSpaceDE w:val="0"/>
        <w:autoSpaceDN w:val="0"/>
        <w:adjustRightInd w:val="0"/>
        <w:spacing w:before="120" w:after="0" w:line="240" w:lineRule="auto"/>
        <w:ind w:left="426" w:right="5"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Indywidualne kompetencje poszczególnych członków Radny Nadzorczej Banku uzupełniają się w taki sposób, aby umożliwić zapewnienie odpowiedniego poziomu kolegialnego sprawowania nadzoru nad wszystkimi obszarami działania Banku</w:t>
      </w:r>
    </w:p>
    <w:p w:rsidR="00DB127D" w:rsidRPr="00912D40" w:rsidRDefault="00DB127D" w:rsidP="00C20FE5">
      <w:pPr>
        <w:widowControl w:val="0"/>
        <w:numPr>
          <w:ilvl w:val="0"/>
          <w:numId w:val="36"/>
        </w:numPr>
        <w:tabs>
          <w:tab w:val="left" w:pos="426"/>
        </w:tabs>
        <w:autoSpaceDE w:val="0"/>
        <w:autoSpaceDN w:val="0"/>
        <w:adjustRightInd w:val="0"/>
        <w:spacing w:before="120" w:after="0" w:line="240" w:lineRule="auto"/>
        <w:ind w:left="426" w:right="5"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Każdy z członków Rady Nadzorczej Banku daje rękojmię należytego wykonywania powierzonych mu obowiązków.</w:t>
      </w:r>
    </w:p>
    <w:p w:rsidR="00DB127D" w:rsidRPr="00912D40" w:rsidRDefault="00DB127D" w:rsidP="00C20FE5">
      <w:pPr>
        <w:widowControl w:val="0"/>
        <w:numPr>
          <w:ilvl w:val="0"/>
          <w:numId w:val="36"/>
        </w:numPr>
        <w:tabs>
          <w:tab w:val="left" w:pos="426"/>
        </w:tabs>
        <w:autoSpaceDE w:val="0"/>
        <w:autoSpaceDN w:val="0"/>
        <w:adjustRightInd w:val="0"/>
        <w:spacing w:before="120" w:after="0" w:line="240" w:lineRule="auto"/>
        <w:ind w:left="426" w:right="5"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W składzie Rady Nadzorczej Banku wszystkie osoby władają językiem polskim oraz wykazują się odpowiednim doświadczeniem i znajomością polskiego rynku finansowego niezbędnymi w nadzorowaniu Banku na polskim rynku finansowym.</w:t>
      </w:r>
    </w:p>
    <w:p w:rsidR="00DB127D" w:rsidRPr="00912D40" w:rsidRDefault="00DB127D" w:rsidP="00C20FE5">
      <w:pPr>
        <w:widowControl w:val="0"/>
        <w:numPr>
          <w:ilvl w:val="0"/>
          <w:numId w:val="36"/>
        </w:numPr>
        <w:tabs>
          <w:tab w:val="left" w:pos="426"/>
        </w:tabs>
        <w:autoSpaceDE w:val="0"/>
        <w:autoSpaceDN w:val="0"/>
        <w:adjustRightInd w:val="0"/>
        <w:spacing w:before="120" w:after="0" w:line="240" w:lineRule="auto"/>
        <w:ind w:left="426" w:right="5"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Bank realizuje powyższe zasady poprzez stosowanie przepisów prawa powszechnie obowiązującego oraz wytycznych, rekomendacji i zaleceń, określonych przez Europejski Urząd Nadzoru Bankowego oraz Komisję Nadzoru Finansowego, regulujących tą materię, z zachowaniem zasady proporcjonalności.</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B71A25" w:rsidRPr="00912D40">
        <w:rPr>
          <w:rFonts w:ascii="Times New Roman" w:eastAsia="Times New Roman" w:hAnsi="Times New Roman" w:cs="Times New Roman"/>
          <w:b/>
          <w:bCs/>
          <w:sz w:val="24"/>
          <w:szCs w:val="24"/>
          <w:lang w:eastAsia="pl-PL"/>
        </w:rPr>
        <w:t>22</w:t>
      </w:r>
    </w:p>
    <w:p w:rsidR="00DB127D" w:rsidRPr="00912D40" w:rsidRDefault="00DB127D" w:rsidP="00C20FE5">
      <w:pPr>
        <w:widowControl w:val="0"/>
        <w:numPr>
          <w:ilvl w:val="0"/>
          <w:numId w:val="37"/>
        </w:numPr>
        <w:tabs>
          <w:tab w:val="left" w:pos="426"/>
        </w:tabs>
        <w:autoSpaceDE w:val="0"/>
        <w:autoSpaceDN w:val="0"/>
        <w:adjustRightInd w:val="0"/>
        <w:spacing w:before="120" w:after="0" w:line="240" w:lineRule="auto"/>
        <w:ind w:left="425"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Rada Nadzorcza Banku sprawuje nadzór nad sprawami Banku kierując się przy wykonywaniu swoich zadań dbałością o prawidłowe i bezpieczne działanie Banku.</w:t>
      </w:r>
    </w:p>
    <w:p w:rsidR="00DB127D" w:rsidRPr="00912D40" w:rsidRDefault="00DB127D" w:rsidP="00C20FE5">
      <w:pPr>
        <w:widowControl w:val="0"/>
        <w:numPr>
          <w:ilvl w:val="0"/>
          <w:numId w:val="37"/>
        </w:numPr>
        <w:tabs>
          <w:tab w:val="left" w:pos="426"/>
        </w:tabs>
        <w:autoSpaceDE w:val="0"/>
        <w:autoSpaceDN w:val="0"/>
        <w:adjustRightInd w:val="0"/>
        <w:spacing w:before="120" w:after="0" w:line="240" w:lineRule="auto"/>
        <w:ind w:left="425"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Rada Nadzorcza Banku posiada możliwość podejmowania na bieżąco niezbędnych czynności nadzorczych w szczególności w zakresie realizacji przyjętych celów strategicznych lub istotnych zmian poziomu ryzyka lub materializacji istotnych ryzyk </w:t>
      </w:r>
      <w:r w:rsidR="00CE6E53"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w działalności Banku, a także w zakresie sprawozdawczości finansowej, w tym wprowadzania istotnych zmian w polityce rachunkowości mających znaczący wpływ na treść informacji finansowej.</w:t>
      </w:r>
    </w:p>
    <w:p w:rsidR="00DB127D" w:rsidRPr="00912D40" w:rsidRDefault="00DB127D" w:rsidP="00C20FE5">
      <w:pPr>
        <w:widowControl w:val="0"/>
        <w:numPr>
          <w:ilvl w:val="0"/>
          <w:numId w:val="37"/>
        </w:numPr>
        <w:tabs>
          <w:tab w:val="left" w:pos="426"/>
        </w:tabs>
        <w:autoSpaceDE w:val="0"/>
        <w:autoSpaceDN w:val="0"/>
        <w:adjustRightInd w:val="0"/>
        <w:spacing w:before="120" w:after="0" w:line="240" w:lineRule="auto"/>
        <w:ind w:left="425"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Rada Nadzorcza Banku oraz poszczególni jej członkowie przy wykonywaniu nadzoru kierują się obiektywną oceną i osądem.</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7D4B35" w:rsidRPr="00912D40">
        <w:rPr>
          <w:rFonts w:ascii="Times New Roman" w:eastAsia="Times New Roman" w:hAnsi="Times New Roman" w:cs="Times New Roman"/>
          <w:b/>
          <w:bCs/>
          <w:sz w:val="24"/>
          <w:szCs w:val="24"/>
          <w:lang w:eastAsia="pl-PL"/>
        </w:rPr>
        <w:t>23</w:t>
      </w:r>
    </w:p>
    <w:p w:rsidR="00DB127D" w:rsidRPr="00912D40" w:rsidRDefault="00DB127D" w:rsidP="00C20FE5">
      <w:pPr>
        <w:widowControl w:val="0"/>
        <w:numPr>
          <w:ilvl w:val="0"/>
          <w:numId w:val="40"/>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Skład liczebny Rady Nadzorczej Banku jest adekwatny do charakteru i skali prowadzonej przez Bank działalności.</w:t>
      </w:r>
    </w:p>
    <w:p w:rsidR="00DB127D" w:rsidRPr="00912D40" w:rsidRDefault="00DB127D" w:rsidP="00C20FE5">
      <w:pPr>
        <w:widowControl w:val="0"/>
        <w:numPr>
          <w:ilvl w:val="0"/>
          <w:numId w:val="40"/>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W składzie Rady Nadzorczej Banku wyodrębniona jest funkcja przewodniczącego, który kieruje pracami Rady Nadzorczej. Wybór przewodniczącego </w:t>
      </w:r>
      <w:r w:rsidR="00CE6E53" w:rsidRPr="00912D40">
        <w:rPr>
          <w:rFonts w:ascii="Times New Roman" w:eastAsia="Times New Roman" w:hAnsi="Times New Roman" w:cs="Times New Roman"/>
          <w:sz w:val="24"/>
          <w:szCs w:val="24"/>
          <w:lang w:eastAsia="pl-PL"/>
        </w:rPr>
        <w:t>R</w:t>
      </w:r>
      <w:r w:rsidRPr="00912D40">
        <w:rPr>
          <w:rFonts w:ascii="Times New Roman" w:eastAsia="Times New Roman" w:hAnsi="Times New Roman" w:cs="Times New Roman"/>
          <w:sz w:val="24"/>
          <w:szCs w:val="24"/>
          <w:lang w:eastAsia="pl-PL"/>
        </w:rPr>
        <w:t>ady Nadzorczej Banku dokonywany jest w oparciu o doświadczenie oraz umiejętności kierowania zespołem.</w:t>
      </w:r>
    </w:p>
    <w:p w:rsidR="00DB127D" w:rsidRPr="00912D40" w:rsidRDefault="00DB127D" w:rsidP="00CE6E53">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w:t>
      </w:r>
      <w:r w:rsidR="00CE6E53" w:rsidRPr="00912D40">
        <w:rPr>
          <w:rFonts w:ascii="Times New Roman" w:eastAsia="Times New Roman" w:hAnsi="Times New Roman" w:cs="Times New Roman"/>
          <w:b/>
          <w:bCs/>
          <w:sz w:val="24"/>
          <w:szCs w:val="24"/>
          <w:lang w:eastAsia="pl-PL"/>
        </w:rPr>
        <w:t xml:space="preserve"> 24</w:t>
      </w:r>
    </w:p>
    <w:p w:rsidR="00D11B5D" w:rsidRPr="00912D40" w:rsidRDefault="00DB127D" w:rsidP="00C20FE5">
      <w:pPr>
        <w:widowControl w:val="0"/>
        <w:numPr>
          <w:ilvl w:val="0"/>
          <w:numId w:val="10"/>
        </w:numPr>
        <w:tabs>
          <w:tab w:val="left" w:pos="426"/>
        </w:tabs>
        <w:autoSpaceDE w:val="0"/>
        <w:autoSpaceDN w:val="0"/>
        <w:adjustRightInd w:val="0"/>
        <w:spacing w:before="120" w:after="0" w:line="240" w:lineRule="auto"/>
        <w:ind w:left="426" w:right="14"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Do składu Rady Nadzorczej wybierani są udziałowcy Banku zgodnie z </w:t>
      </w:r>
      <w:r w:rsidR="00F77200" w:rsidRPr="00912D40">
        <w:rPr>
          <w:rFonts w:ascii="Times New Roman" w:eastAsia="Times New Roman" w:hAnsi="Times New Roman" w:cs="Times New Roman"/>
          <w:sz w:val="24"/>
          <w:szCs w:val="24"/>
          <w:lang w:eastAsia="pl-PL"/>
        </w:rPr>
        <w:t>P</w:t>
      </w:r>
      <w:r w:rsidRPr="00912D40">
        <w:rPr>
          <w:rFonts w:ascii="Times New Roman" w:eastAsia="Times New Roman" w:hAnsi="Times New Roman" w:cs="Times New Roman"/>
          <w:sz w:val="24"/>
          <w:szCs w:val="24"/>
          <w:lang w:eastAsia="pl-PL"/>
        </w:rPr>
        <w:t>rawem spółdzielczym</w:t>
      </w:r>
      <w:r w:rsidR="00D11B5D" w:rsidRPr="00912D40">
        <w:rPr>
          <w:rFonts w:ascii="Times New Roman" w:eastAsia="Times New Roman" w:hAnsi="Times New Roman" w:cs="Times New Roman"/>
          <w:sz w:val="24"/>
          <w:szCs w:val="24"/>
          <w:lang w:eastAsia="pl-PL"/>
        </w:rPr>
        <w:t xml:space="preserve">. </w:t>
      </w:r>
    </w:p>
    <w:p w:rsidR="00D11B5D" w:rsidRPr="00912D40" w:rsidRDefault="00D11B5D" w:rsidP="00C20FE5">
      <w:pPr>
        <w:widowControl w:val="0"/>
        <w:numPr>
          <w:ilvl w:val="0"/>
          <w:numId w:val="10"/>
        </w:numPr>
        <w:tabs>
          <w:tab w:val="left" w:pos="426"/>
        </w:tabs>
        <w:autoSpaceDE w:val="0"/>
        <w:autoSpaceDN w:val="0"/>
        <w:adjustRightInd w:val="0"/>
        <w:spacing w:before="120" w:after="0" w:line="240" w:lineRule="auto"/>
        <w:ind w:left="426" w:right="14"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W składzie Rady Nadzorczej jest zapewniony udział członków niezależnych. W skład Rady </w:t>
      </w:r>
      <w:r w:rsidR="00F77200" w:rsidRPr="00912D40">
        <w:rPr>
          <w:rFonts w:ascii="Times New Roman" w:eastAsia="Times New Roman" w:hAnsi="Times New Roman" w:cs="Times New Roman"/>
          <w:sz w:val="24"/>
          <w:szCs w:val="24"/>
          <w:lang w:eastAsia="pl-PL"/>
        </w:rPr>
        <w:t xml:space="preserve">Nadzorczej </w:t>
      </w:r>
      <w:r w:rsidRPr="00912D40">
        <w:rPr>
          <w:rFonts w:ascii="Times New Roman" w:eastAsia="Times New Roman" w:hAnsi="Times New Roman" w:cs="Times New Roman"/>
          <w:sz w:val="24"/>
          <w:szCs w:val="24"/>
          <w:lang w:eastAsia="pl-PL"/>
        </w:rPr>
        <w:t xml:space="preserve">nie mogą wchodzić osoby zajmujące stanowiska kierownicze, pełnomocnicy Zarządu oraz osoby pozostające z członkami Zarządu, pełnomocnikami </w:t>
      </w:r>
      <w:r w:rsidR="00F77200" w:rsidRPr="00912D40">
        <w:rPr>
          <w:rFonts w:ascii="Times New Roman" w:eastAsia="Times New Roman" w:hAnsi="Times New Roman" w:cs="Times New Roman"/>
          <w:sz w:val="24"/>
          <w:szCs w:val="24"/>
          <w:lang w:eastAsia="pl-PL"/>
        </w:rPr>
        <w:t>Zarządu</w:t>
      </w:r>
      <w:r w:rsidRPr="00912D40">
        <w:rPr>
          <w:rFonts w:ascii="Times New Roman" w:eastAsia="Times New Roman" w:hAnsi="Times New Roman" w:cs="Times New Roman"/>
          <w:sz w:val="24"/>
          <w:szCs w:val="24"/>
          <w:lang w:eastAsia="pl-PL"/>
        </w:rPr>
        <w:t xml:space="preserve"> lub osobami zajmującymi stanowiska kierownicze w związku małżeńskim albo w stosunku pokrewieństwa lub powinowactwa w linii prostej i w drugim stopniu linii bocznej. W ramach Rady Nadzorczej w Banku funkcjonuje Komitet Audytu. </w:t>
      </w:r>
    </w:p>
    <w:p w:rsidR="00DB127D" w:rsidRPr="00912D40" w:rsidRDefault="00D11B5D" w:rsidP="00C20FE5">
      <w:pPr>
        <w:widowControl w:val="0"/>
        <w:numPr>
          <w:ilvl w:val="0"/>
          <w:numId w:val="10"/>
        </w:numPr>
        <w:tabs>
          <w:tab w:val="left" w:pos="426"/>
        </w:tabs>
        <w:autoSpaceDE w:val="0"/>
        <w:autoSpaceDN w:val="0"/>
        <w:adjustRightInd w:val="0"/>
        <w:spacing w:before="120" w:after="0" w:line="240" w:lineRule="auto"/>
        <w:ind w:left="426" w:right="14"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Komitet Audytu </w:t>
      </w:r>
      <w:r w:rsidR="00F77200" w:rsidRPr="00912D40">
        <w:rPr>
          <w:rFonts w:ascii="Times New Roman" w:eastAsia="Times New Roman" w:hAnsi="Times New Roman" w:cs="Times New Roman"/>
          <w:sz w:val="24"/>
          <w:szCs w:val="24"/>
          <w:lang w:eastAsia="pl-PL"/>
        </w:rPr>
        <w:t xml:space="preserve">Rady Nadzorczej </w:t>
      </w:r>
      <w:r w:rsidR="00DB127D" w:rsidRPr="00912D40">
        <w:rPr>
          <w:rFonts w:ascii="Times New Roman" w:eastAsia="Times New Roman" w:hAnsi="Times New Roman" w:cs="Times New Roman"/>
          <w:sz w:val="24"/>
          <w:szCs w:val="24"/>
          <w:lang w:eastAsia="pl-PL"/>
        </w:rPr>
        <w:t>w ramach monitorowania wykonywania czynności rewizji finansowej uzgadnia zasady przeprowadzania czynności przez podmiot uprawniony do badania sprawozdań finansowych, w tym w zakresie proponowanego planu czynności.</w:t>
      </w:r>
      <w:r w:rsidR="00ED1B4B" w:rsidRPr="00912D40">
        <w:rPr>
          <w:rFonts w:ascii="Times New Roman" w:eastAsia="Times New Roman" w:hAnsi="Times New Roman" w:cs="Times New Roman"/>
          <w:i/>
          <w:sz w:val="24"/>
          <w:szCs w:val="24"/>
          <w:highlight w:val="yellow"/>
          <w:lang w:eastAsia="pl-PL"/>
        </w:rPr>
        <w:t xml:space="preserve"> </w:t>
      </w:r>
    </w:p>
    <w:p w:rsidR="00DB127D" w:rsidRPr="00912D40" w:rsidRDefault="00F77200" w:rsidP="00C20FE5">
      <w:pPr>
        <w:widowControl w:val="0"/>
        <w:numPr>
          <w:ilvl w:val="0"/>
          <w:numId w:val="10"/>
        </w:numPr>
        <w:tabs>
          <w:tab w:val="left" w:pos="426"/>
        </w:tabs>
        <w:autoSpaceDE w:val="0"/>
        <w:autoSpaceDN w:val="0"/>
        <w:adjustRightInd w:val="0"/>
        <w:spacing w:before="120" w:after="0" w:line="240" w:lineRule="auto"/>
        <w:ind w:left="426" w:right="14"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Komitet Audytu Rady Nadzorczej </w:t>
      </w:r>
      <w:r w:rsidR="00DB127D" w:rsidRPr="00912D40">
        <w:rPr>
          <w:rFonts w:ascii="Times New Roman" w:eastAsia="Times New Roman" w:hAnsi="Times New Roman" w:cs="Times New Roman"/>
          <w:sz w:val="24"/>
          <w:szCs w:val="24"/>
          <w:lang w:eastAsia="pl-PL"/>
        </w:rPr>
        <w:t>podczas przedstawiania wyników czynności rewizji finansowej przez podmiot uprawniony do badania sprawozdań finansowych wyraża swoją opinię o sprawozdaniu finansowym, którego dotyczą czynności rewizji finansowej.</w:t>
      </w:r>
      <w:r w:rsidR="00ED1B4B" w:rsidRPr="00912D40">
        <w:rPr>
          <w:rFonts w:ascii="Times New Roman" w:eastAsia="Times New Roman" w:hAnsi="Times New Roman" w:cs="Times New Roman"/>
          <w:sz w:val="24"/>
          <w:szCs w:val="24"/>
          <w:lang w:eastAsia="pl-PL"/>
        </w:rPr>
        <w:t xml:space="preserve"> </w:t>
      </w:r>
    </w:p>
    <w:p w:rsidR="00ED1B4B" w:rsidRPr="00912D40" w:rsidRDefault="00DB127D" w:rsidP="00C20FE5">
      <w:pPr>
        <w:widowControl w:val="0"/>
        <w:numPr>
          <w:ilvl w:val="0"/>
          <w:numId w:val="10"/>
        </w:numPr>
        <w:tabs>
          <w:tab w:val="left" w:pos="426"/>
        </w:tabs>
        <w:autoSpaceDE w:val="0"/>
        <w:autoSpaceDN w:val="0"/>
        <w:adjustRightInd w:val="0"/>
        <w:spacing w:before="120" w:after="0" w:line="240" w:lineRule="auto"/>
        <w:ind w:left="426" w:right="14"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Współpraca </w:t>
      </w:r>
      <w:r w:rsidR="00F77200" w:rsidRPr="00912D40">
        <w:rPr>
          <w:rFonts w:ascii="Times New Roman" w:eastAsia="Times New Roman" w:hAnsi="Times New Roman" w:cs="Times New Roman"/>
          <w:sz w:val="24"/>
          <w:szCs w:val="24"/>
          <w:lang w:eastAsia="pl-PL"/>
        </w:rPr>
        <w:t xml:space="preserve">Komitetu Audytu Rady Nadzorczej </w:t>
      </w:r>
      <w:r w:rsidRPr="00912D40">
        <w:rPr>
          <w:rFonts w:ascii="Times New Roman" w:eastAsia="Times New Roman" w:hAnsi="Times New Roman" w:cs="Times New Roman"/>
          <w:sz w:val="24"/>
          <w:szCs w:val="24"/>
          <w:lang w:eastAsia="pl-PL"/>
        </w:rPr>
        <w:t>z podmiotem uprawionym do badania sprawozdań finansowych jest udokumentowana. Rozwiązanie umowy z podmiotem uprawnionym do badania sprawozdań finansowych poddane jest ocenie rady nadzorczej Banku, który informację o przyczynach tego rozwiązania zamieszcza w corocznym raporcie zawierającym ocenę sprawozdań finansowych Banku.</w:t>
      </w:r>
      <w:r w:rsidR="00ED1B4B" w:rsidRPr="00912D40">
        <w:rPr>
          <w:rFonts w:ascii="Times New Roman" w:eastAsia="Times New Roman" w:hAnsi="Times New Roman" w:cs="Times New Roman"/>
          <w:sz w:val="24"/>
          <w:szCs w:val="24"/>
          <w:lang w:eastAsia="pl-PL"/>
        </w:rPr>
        <w:t xml:space="preserve"> </w:t>
      </w:r>
    </w:p>
    <w:p w:rsidR="00E35BB0" w:rsidRPr="00912D40" w:rsidRDefault="00B3797D" w:rsidP="00E35BB0">
      <w:pPr>
        <w:widowControl w:val="0"/>
        <w:numPr>
          <w:ilvl w:val="0"/>
          <w:numId w:val="10"/>
        </w:numPr>
        <w:tabs>
          <w:tab w:val="left" w:pos="426"/>
        </w:tabs>
        <w:autoSpaceDE w:val="0"/>
        <w:autoSpaceDN w:val="0"/>
        <w:adjustRightInd w:val="0"/>
        <w:spacing w:before="120" w:after="0" w:line="240" w:lineRule="auto"/>
        <w:ind w:left="426" w:right="14"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Jeśli członkowie Rady Nadzorczej Banku z</w:t>
      </w:r>
      <w:r w:rsidR="00E35BB0" w:rsidRPr="00912D40">
        <w:rPr>
          <w:rFonts w:ascii="Times New Roman" w:eastAsia="Times New Roman" w:hAnsi="Times New Roman" w:cs="Times New Roman"/>
          <w:sz w:val="24"/>
          <w:szCs w:val="24"/>
          <w:lang w:eastAsia="pl-PL"/>
        </w:rPr>
        <w:t>głosz</w:t>
      </w:r>
      <w:r w:rsidRPr="00912D40">
        <w:rPr>
          <w:rFonts w:ascii="Times New Roman" w:eastAsia="Times New Roman" w:hAnsi="Times New Roman" w:cs="Times New Roman"/>
          <w:sz w:val="24"/>
          <w:szCs w:val="24"/>
          <w:lang w:eastAsia="pl-PL"/>
        </w:rPr>
        <w:t>ą</w:t>
      </w:r>
      <w:r w:rsidR="00E35BB0" w:rsidRPr="00912D40">
        <w:rPr>
          <w:rFonts w:ascii="Times New Roman" w:eastAsia="Times New Roman" w:hAnsi="Times New Roman" w:cs="Times New Roman"/>
          <w:sz w:val="24"/>
          <w:szCs w:val="24"/>
          <w:lang w:eastAsia="pl-PL"/>
        </w:rPr>
        <w:t xml:space="preserve"> zdani</w:t>
      </w:r>
      <w:r w:rsidRPr="00912D40">
        <w:rPr>
          <w:rFonts w:ascii="Times New Roman" w:eastAsia="Times New Roman" w:hAnsi="Times New Roman" w:cs="Times New Roman"/>
          <w:sz w:val="24"/>
          <w:szCs w:val="24"/>
          <w:lang w:eastAsia="pl-PL"/>
        </w:rPr>
        <w:t>e</w:t>
      </w:r>
      <w:r w:rsidR="00E35BB0" w:rsidRPr="00912D40">
        <w:rPr>
          <w:rFonts w:ascii="Times New Roman" w:eastAsia="Times New Roman" w:hAnsi="Times New Roman" w:cs="Times New Roman"/>
          <w:sz w:val="24"/>
          <w:szCs w:val="24"/>
          <w:lang w:eastAsia="pl-PL"/>
        </w:rPr>
        <w:t xml:space="preserve"> odrębne,</w:t>
      </w:r>
      <w:r w:rsidRPr="00912D40">
        <w:rPr>
          <w:rFonts w:ascii="Times New Roman" w:eastAsia="Times New Roman" w:hAnsi="Times New Roman" w:cs="Times New Roman"/>
          <w:sz w:val="24"/>
          <w:szCs w:val="24"/>
          <w:lang w:eastAsia="pl-PL"/>
        </w:rPr>
        <w:t xml:space="preserve"> informację</w:t>
      </w:r>
      <w:r w:rsidR="00E35BB0" w:rsidRPr="00912D40">
        <w:rPr>
          <w:rFonts w:ascii="Times New Roman" w:eastAsia="Times New Roman" w:hAnsi="Times New Roman" w:cs="Times New Roman"/>
          <w:sz w:val="24"/>
          <w:szCs w:val="24"/>
          <w:lang w:eastAsia="pl-PL"/>
        </w:rPr>
        <w:t xml:space="preserve"> </w:t>
      </w:r>
      <w:r w:rsidRPr="00912D40">
        <w:rPr>
          <w:rFonts w:ascii="Times New Roman" w:eastAsia="Times New Roman" w:hAnsi="Times New Roman" w:cs="Times New Roman"/>
          <w:sz w:val="24"/>
          <w:szCs w:val="24"/>
          <w:lang w:eastAsia="pl-PL"/>
        </w:rPr>
        <w:t xml:space="preserve">oraz </w:t>
      </w:r>
      <w:r w:rsidR="00E35BB0" w:rsidRPr="00912D40">
        <w:rPr>
          <w:rFonts w:ascii="Times New Roman" w:eastAsia="Times New Roman" w:hAnsi="Times New Roman" w:cs="Times New Roman"/>
          <w:sz w:val="24"/>
          <w:szCs w:val="24"/>
          <w:lang w:eastAsia="pl-PL"/>
        </w:rPr>
        <w:t>powod</w:t>
      </w:r>
      <w:r w:rsidRPr="00912D40">
        <w:rPr>
          <w:rFonts w:ascii="Times New Roman" w:eastAsia="Times New Roman" w:hAnsi="Times New Roman" w:cs="Times New Roman"/>
          <w:sz w:val="24"/>
          <w:szCs w:val="24"/>
          <w:lang w:eastAsia="pl-PL"/>
        </w:rPr>
        <w:t>y</w:t>
      </w:r>
      <w:r w:rsidR="00E35BB0" w:rsidRPr="00912D40">
        <w:rPr>
          <w:rFonts w:ascii="Times New Roman" w:eastAsia="Times New Roman" w:hAnsi="Times New Roman" w:cs="Times New Roman"/>
          <w:sz w:val="24"/>
          <w:szCs w:val="24"/>
          <w:lang w:eastAsia="pl-PL"/>
        </w:rPr>
        <w:t xml:space="preserve"> zgłoszenia, zamieszcza</w:t>
      </w:r>
      <w:r w:rsidRPr="00912D40">
        <w:rPr>
          <w:rFonts w:ascii="Times New Roman" w:eastAsia="Times New Roman" w:hAnsi="Times New Roman" w:cs="Times New Roman"/>
          <w:sz w:val="24"/>
          <w:szCs w:val="24"/>
          <w:lang w:eastAsia="pl-PL"/>
        </w:rPr>
        <w:t xml:space="preserve"> się</w:t>
      </w:r>
      <w:r w:rsidR="00E35BB0" w:rsidRPr="00912D40">
        <w:rPr>
          <w:rFonts w:ascii="Times New Roman" w:eastAsia="Times New Roman" w:hAnsi="Times New Roman" w:cs="Times New Roman"/>
          <w:sz w:val="24"/>
          <w:szCs w:val="24"/>
          <w:lang w:eastAsia="pl-PL"/>
        </w:rPr>
        <w:t xml:space="preserve"> w protokole z posiedzenia Rady.</w:t>
      </w:r>
    </w:p>
    <w:p w:rsidR="00A258BF" w:rsidRPr="00912D40" w:rsidRDefault="00A258BF" w:rsidP="00A258BF">
      <w:pPr>
        <w:widowControl w:val="0"/>
        <w:tabs>
          <w:tab w:val="left" w:pos="426"/>
        </w:tabs>
        <w:autoSpaceDE w:val="0"/>
        <w:autoSpaceDN w:val="0"/>
        <w:adjustRightInd w:val="0"/>
        <w:spacing w:before="120" w:after="0" w:line="240" w:lineRule="auto"/>
        <w:ind w:left="426" w:right="14"/>
        <w:jc w:val="both"/>
        <w:rPr>
          <w:rFonts w:ascii="Times New Roman" w:eastAsia="Times New Roman" w:hAnsi="Times New Roman" w:cs="Times New Roman"/>
          <w:sz w:val="24"/>
          <w:szCs w:val="24"/>
          <w:lang w:eastAsia="pl-PL"/>
        </w:rPr>
      </w:pPr>
    </w:p>
    <w:p w:rsidR="00DB127D" w:rsidRPr="00912D40" w:rsidRDefault="00DB127D" w:rsidP="0076092C">
      <w:pPr>
        <w:autoSpaceDE w:val="0"/>
        <w:autoSpaceDN w:val="0"/>
        <w:adjustRightInd w:val="0"/>
        <w:spacing w:before="120" w:after="0" w:line="240" w:lineRule="auto"/>
        <w:ind w:left="4253"/>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2</w:t>
      </w:r>
      <w:r w:rsidR="00ED1B4B" w:rsidRPr="00912D40">
        <w:rPr>
          <w:rFonts w:ascii="Times New Roman" w:eastAsia="Times New Roman" w:hAnsi="Times New Roman" w:cs="Times New Roman"/>
          <w:b/>
          <w:bCs/>
          <w:sz w:val="24"/>
          <w:szCs w:val="24"/>
          <w:lang w:eastAsia="pl-PL"/>
        </w:rPr>
        <w:t>5</w:t>
      </w:r>
    </w:p>
    <w:p w:rsidR="00DB127D" w:rsidRPr="00912D40" w:rsidRDefault="00DB127D" w:rsidP="00C20FE5">
      <w:pPr>
        <w:widowControl w:val="0"/>
        <w:numPr>
          <w:ilvl w:val="0"/>
          <w:numId w:val="11"/>
        </w:numPr>
        <w:tabs>
          <w:tab w:val="left" w:pos="426"/>
        </w:tabs>
        <w:autoSpaceDE w:val="0"/>
        <w:autoSpaceDN w:val="0"/>
        <w:adjustRightInd w:val="0"/>
        <w:spacing w:before="120" w:after="0" w:line="240" w:lineRule="auto"/>
        <w:ind w:left="426" w:right="5"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Każdy z członków Rady Nadzorczej </w:t>
      </w:r>
      <w:r w:rsidR="00FA3E34" w:rsidRPr="00912D40">
        <w:rPr>
          <w:rFonts w:ascii="Times New Roman" w:eastAsia="Times New Roman" w:hAnsi="Times New Roman" w:cs="Times New Roman"/>
          <w:sz w:val="24"/>
          <w:szCs w:val="24"/>
          <w:lang w:eastAsia="pl-PL"/>
        </w:rPr>
        <w:t xml:space="preserve">Banku </w:t>
      </w:r>
      <w:r w:rsidRPr="00912D40">
        <w:rPr>
          <w:rFonts w:ascii="Times New Roman" w:eastAsia="Times New Roman" w:hAnsi="Times New Roman" w:cs="Times New Roman"/>
          <w:sz w:val="24"/>
          <w:szCs w:val="24"/>
          <w:lang w:eastAsia="pl-PL"/>
        </w:rPr>
        <w:t>powinien wykonywać swoją funkcję w sposób aktywny, wykazując się niezbędnym poziomem zaangażowania w pracę Rady Nadzorczej.</w:t>
      </w:r>
    </w:p>
    <w:p w:rsidR="00DB127D" w:rsidRPr="00912D40" w:rsidRDefault="00DB127D" w:rsidP="00C20FE5">
      <w:pPr>
        <w:widowControl w:val="0"/>
        <w:numPr>
          <w:ilvl w:val="0"/>
          <w:numId w:val="11"/>
        </w:numPr>
        <w:tabs>
          <w:tab w:val="left" w:pos="426"/>
        </w:tabs>
        <w:autoSpaceDE w:val="0"/>
        <w:autoSpaceDN w:val="0"/>
        <w:adjustRightInd w:val="0"/>
        <w:spacing w:before="120" w:after="0" w:line="240" w:lineRule="auto"/>
        <w:ind w:left="426" w:right="10"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Niezbędny poziom zaangażowania przejawia się w poświęcaniu czasu w wymiarze umożliwiającym należyte wykonywanie zadań </w:t>
      </w:r>
      <w:r w:rsidR="00ED1B4B" w:rsidRPr="00912D40">
        <w:rPr>
          <w:rFonts w:ascii="Times New Roman" w:eastAsia="Times New Roman" w:hAnsi="Times New Roman" w:cs="Times New Roman"/>
          <w:sz w:val="24"/>
          <w:szCs w:val="24"/>
          <w:lang w:eastAsia="pl-PL"/>
        </w:rPr>
        <w:t>R</w:t>
      </w:r>
      <w:r w:rsidRPr="00912D40">
        <w:rPr>
          <w:rFonts w:ascii="Times New Roman" w:eastAsia="Times New Roman" w:hAnsi="Times New Roman" w:cs="Times New Roman"/>
          <w:sz w:val="24"/>
          <w:szCs w:val="24"/>
          <w:lang w:eastAsia="pl-PL"/>
        </w:rPr>
        <w:t xml:space="preserve">ady </w:t>
      </w:r>
      <w:r w:rsidR="00ED1B4B" w:rsidRPr="00912D40">
        <w:rPr>
          <w:rFonts w:ascii="Times New Roman" w:eastAsia="Times New Roman" w:hAnsi="Times New Roman" w:cs="Times New Roman"/>
          <w:sz w:val="24"/>
          <w:szCs w:val="24"/>
          <w:lang w:eastAsia="pl-PL"/>
        </w:rPr>
        <w:t>N</w:t>
      </w:r>
      <w:r w:rsidRPr="00912D40">
        <w:rPr>
          <w:rFonts w:ascii="Times New Roman" w:eastAsia="Times New Roman" w:hAnsi="Times New Roman" w:cs="Times New Roman"/>
          <w:sz w:val="24"/>
          <w:szCs w:val="24"/>
          <w:lang w:eastAsia="pl-PL"/>
        </w:rPr>
        <w:t>adzorczej.</w:t>
      </w:r>
    </w:p>
    <w:p w:rsidR="00DB127D" w:rsidRPr="00912D40" w:rsidRDefault="00DB127D" w:rsidP="00C20FE5">
      <w:pPr>
        <w:widowControl w:val="0"/>
        <w:numPr>
          <w:ilvl w:val="0"/>
          <w:numId w:val="11"/>
        </w:numPr>
        <w:tabs>
          <w:tab w:val="left" w:pos="426"/>
        </w:tabs>
        <w:autoSpaceDE w:val="0"/>
        <w:autoSpaceDN w:val="0"/>
        <w:adjustRightInd w:val="0"/>
        <w:spacing w:before="120" w:after="0" w:line="240" w:lineRule="auto"/>
        <w:ind w:left="426" w:right="14"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Pozostała aktywność zawodowa członka Rady Nadzorczej nie odbywa się z uszczerbkiem dla jakości i efektywności sprawowanego nadzoru.</w:t>
      </w:r>
    </w:p>
    <w:p w:rsidR="00DB127D" w:rsidRPr="00912D40" w:rsidRDefault="00DB127D" w:rsidP="00C20FE5">
      <w:pPr>
        <w:widowControl w:val="0"/>
        <w:numPr>
          <w:ilvl w:val="0"/>
          <w:numId w:val="11"/>
        </w:numPr>
        <w:tabs>
          <w:tab w:val="left" w:pos="426"/>
        </w:tabs>
        <w:autoSpaceDE w:val="0"/>
        <w:autoSpaceDN w:val="0"/>
        <w:adjustRightInd w:val="0"/>
        <w:spacing w:before="120" w:after="0" w:line="240" w:lineRule="auto"/>
        <w:ind w:left="426" w:right="5"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Członek Rady Nadzorczej</w:t>
      </w:r>
      <w:r w:rsidR="00FA3E34" w:rsidRPr="00912D40">
        <w:rPr>
          <w:rFonts w:ascii="Times New Roman" w:eastAsia="Times New Roman" w:hAnsi="Times New Roman" w:cs="Times New Roman"/>
          <w:sz w:val="24"/>
          <w:szCs w:val="24"/>
          <w:lang w:eastAsia="pl-PL"/>
        </w:rPr>
        <w:t xml:space="preserve"> Banku</w:t>
      </w:r>
      <w:r w:rsidRPr="00912D40">
        <w:rPr>
          <w:rFonts w:ascii="Times New Roman" w:eastAsia="Times New Roman" w:hAnsi="Times New Roman" w:cs="Times New Roman"/>
          <w:sz w:val="24"/>
          <w:szCs w:val="24"/>
          <w:lang w:eastAsia="pl-PL"/>
        </w:rPr>
        <w:t xml:space="preserve"> powstrzymuje się od podejmowania aktywności zawodowej lub pozazawodowej, która mogłaby prowadzić do powstania konfliktu interesów lub w inny sposób wpływać negatywnie na jego reputację jako członka Rady Nadzorczej.</w:t>
      </w:r>
    </w:p>
    <w:p w:rsidR="00DB127D" w:rsidRPr="00912D40" w:rsidRDefault="00DB127D" w:rsidP="00C20FE5">
      <w:pPr>
        <w:widowControl w:val="0"/>
        <w:numPr>
          <w:ilvl w:val="0"/>
          <w:numId w:val="11"/>
        </w:numPr>
        <w:tabs>
          <w:tab w:val="left" w:pos="426"/>
        </w:tabs>
        <w:autoSpaceDE w:val="0"/>
        <w:autoSpaceDN w:val="0"/>
        <w:adjustRightInd w:val="0"/>
        <w:spacing w:before="120" w:after="0" w:line="240" w:lineRule="auto"/>
        <w:ind w:left="426" w:right="10"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Zasady ograniczania konfliktu interesów określone </w:t>
      </w:r>
      <w:r w:rsidR="006E6169" w:rsidRPr="00912D40">
        <w:rPr>
          <w:rFonts w:ascii="Times New Roman" w:eastAsia="Times New Roman" w:hAnsi="Times New Roman" w:cs="Times New Roman"/>
          <w:sz w:val="24"/>
          <w:szCs w:val="24"/>
          <w:lang w:eastAsia="pl-PL"/>
        </w:rPr>
        <w:t>zostały</w:t>
      </w:r>
      <w:r w:rsidRPr="00912D40">
        <w:rPr>
          <w:rFonts w:ascii="Times New Roman" w:eastAsia="Times New Roman" w:hAnsi="Times New Roman" w:cs="Times New Roman"/>
          <w:sz w:val="24"/>
          <w:szCs w:val="24"/>
          <w:lang w:eastAsia="pl-PL"/>
        </w:rPr>
        <w:t xml:space="preserve"> </w:t>
      </w:r>
      <w:r w:rsidR="006E6169" w:rsidRPr="00912D40">
        <w:rPr>
          <w:rFonts w:ascii="Times New Roman" w:hAnsi="Times New Roman"/>
          <w:szCs w:val="24"/>
        </w:rPr>
        <w:t>w</w:t>
      </w:r>
      <w:r w:rsidR="006E6169" w:rsidRPr="00912D40">
        <w:rPr>
          <w:rFonts w:ascii="Times New Roman" w:eastAsia="Times New Roman" w:hAnsi="Times New Roman" w:cs="Times New Roman"/>
          <w:sz w:val="24"/>
          <w:szCs w:val="24"/>
          <w:lang w:eastAsia="pl-PL"/>
        </w:rPr>
        <w:t xml:space="preserve"> </w:t>
      </w:r>
      <w:r w:rsidRPr="00912D40">
        <w:rPr>
          <w:rFonts w:ascii="Times New Roman" w:eastAsia="Times New Roman" w:hAnsi="Times New Roman" w:cs="Times New Roman"/>
          <w:sz w:val="24"/>
          <w:szCs w:val="24"/>
          <w:lang w:eastAsia="pl-PL"/>
        </w:rPr>
        <w:t>odpowiedn</w:t>
      </w:r>
      <w:r w:rsidR="00ED1B4B" w:rsidRPr="00912D40">
        <w:rPr>
          <w:rFonts w:ascii="Times New Roman" w:eastAsia="Times New Roman" w:hAnsi="Times New Roman" w:cs="Times New Roman"/>
          <w:sz w:val="24"/>
          <w:szCs w:val="24"/>
          <w:lang w:eastAsia="pl-PL"/>
        </w:rPr>
        <w:t>iej</w:t>
      </w:r>
      <w:r w:rsidRPr="00912D40">
        <w:rPr>
          <w:rFonts w:ascii="Times New Roman" w:eastAsia="Times New Roman" w:hAnsi="Times New Roman" w:cs="Times New Roman"/>
          <w:sz w:val="24"/>
          <w:szCs w:val="24"/>
          <w:lang w:eastAsia="pl-PL"/>
        </w:rPr>
        <w:t xml:space="preserve"> regulacj</w:t>
      </w:r>
      <w:r w:rsidR="00ED1B4B" w:rsidRPr="00912D40">
        <w:rPr>
          <w:rFonts w:ascii="Times New Roman" w:eastAsia="Times New Roman" w:hAnsi="Times New Roman" w:cs="Times New Roman"/>
          <w:sz w:val="24"/>
          <w:szCs w:val="24"/>
          <w:lang w:eastAsia="pl-PL"/>
        </w:rPr>
        <w:t>i</w:t>
      </w:r>
      <w:r w:rsidRPr="00912D40">
        <w:rPr>
          <w:rFonts w:ascii="Times New Roman" w:eastAsia="Times New Roman" w:hAnsi="Times New Roman" w:cs="Times New Roman"/>
          <w:sz w:val="24"/>
          <w:szCs w:val="24"/>
          <w:lang w:eastAsia="pl-PL"/>
        </w:rPr>
        <w:t xml:space="preserve"> wewnętrzn</w:t>
      </w:r>
      <w:r w:rsidR="00ED1B4B" w:rsidRPr="00912D40">
        <w:rPr>
          <w:rFonts w:ascii="Times New Roman" w:eastAsia="Times New Roman" w:hAnsi="Times New Roman" w:cs="Times New Roman"/>
          <w:sz w:val="24"/>
          <w:szCs w:val="24"/>
          <w:lang w:eastAsia="pl-PL"/>
        </w:rPr>
        <w:t>ej</w:t>
      </w:r>
      <w:r w:rsidR="00E2026B" w:rsidRPr="00912D40">
        <w:rPr>
          <w:rFonts w:ascii="Times New Roman" w:eastAsia="Times New Roman" w:hAnsi="Times New Roman" w:cs="Times New Roman"/>
          <w:sz w:val="24"/>
          <w:szCs w:val="24"/>
          <w:lang w:eastAsia="pl-PL"/>
        </w:rPr>
        <w:t xml:space="preserve">, </w:t>
      </w:r>
      <w:r w:rsidRPr="00912D40">
        <w:rPr>
          <w:rFonts w:ascii="Times New Roman" w:eastAsia="Times New Roman" w:hAnsi="Times New Roman" w:cs="Times New Roman"/>
          <w:sz w:val="24"/>
          <w:szCs w:val="24"/>
          <w:lang w:eastAsia="pl-PL"/>
        </w:rPr>
        <w:t>określając</w:t>
      </w:r>
      <w:r w:rsidR="00ED1B4B" w:rsidRPr="00912D40">
        <w:rPr>
          <w:rFonts w:ascii="Times New Roman" w:eastAsia="Times New Roman" w:hAnsi="Times New Roman" w:cs="Times New Roman"/>
          <w:sz w:val="24"/>
          <w:szCs w:val="24"/>
          <w:lang w:eastAsia="pl-PL"/>
        </w:rPr>
        <w:t>ej</w:t>
      </w:r>
      <w:r w:rsidRPr="00912D40">
        <w:rPr>
          <w:rFonts w:ascii="Times New Roman" w:eastAsia="Times New Roman" w:hAnsi="Times New Roman" w:cs="Times New Roman"/>
          <w:sz w:val="24"/>
          <w:szCs w:val="24"/>
          <w:lang w:eastAsia="pl-PL"/>
        </w:rPr>
        <w:t xml:space="preserve"> między innymi zasady identyfikacji, zarządzania oraz zapobiegania konfliktom interesów, a także zasady wyłączania członka Rady Nadzorczej w przypadku zaistnienia konfliktu interesów lub możliwości jego zaistnienia.</w:t>
      </w:r>
    </w:p>
    <w:p w:rsidR="00DB127D" w:rsidRPr="00912D40" w:rsidRDefault="00DB127D" w:rsidP="0076092C">
      <w:pPr>
        <w:autoSpaceDE w:val="0"/>
        <w:autoSpaceDN w:val="0"/>
        <w:adjustRightInd w:val="0"/>
        <w:spacing w:before="120" w:after="0" w:line="240" w:lineRule="auto"/>
        <w:ind w:left="3970" w:firstLine="283"/>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ED1B4B" w:rsidRPr="00912D40">
        <w:rPr>
          <w:rFonts w:ascii="Times New Roman" w:eastAsia="Times New Roman" w:hAnsi="Times New Roman" w:cs="Times New Roman"/>
          <w:b/>
          <w:bCs/>
          <w:sz w:val="24"/>
          <w:szCs w:val="24"/>
          <w:lang w:eastAsia="pl-PL"/>
        </w:rPr>
        <w:t>26</w:t>
      </w:r>
    </w:p>
    <w:p w:rsidR="00ED1B4B" w:rsidRPr="00912D40" w:rsidRDefault="00ED1B4B" w:rsidP="00C20FE5">
      <w:pPr>
        <w:widowControl w:val="0"/>
        <w:numPr>
          <w:ilvl w:val="0"/>
          <w:numId w:val="41"/>
        </w:numPr>
        <w:tabs>
          <w:tab w:val="left" w:pos="426"/>
        </w:tabs>
        <w:autoSpaceDE w:val="0"/>
        <w:autoSpaceDN w:val="0"/>
        <w:adjustRightInd w:val="0"/>
        <w:spacing w:before="120" w:after="0" w:line="240" w:lineRule="auto"/>
        <w:ind w:left="426" w:right="14" w:hanging="426"/>
        <w:jc w:val="both"/>
      </w:pPr>
      <w:r w:rsidRPr="00912D40">
        <w:rPr>
          <w:rFonts w:ascii="Times New Roman" w:eastAsia="Times New Roman" w:hAnsi="Times New Roman" w:cs="Times New Roman"/>
          <w:sz w:val="24"/>
          <w:szCs w:val="24"/>
          <w:lang w:eastAsia="pl-PL"/>
        </w:rPr>
        <w:t xml:space="preserve">Posiedzenia Rady Nadzorczej </w:t>
      </w:r>
      <w:r w:rsidR="006E6169" w:rsidRPr="00912D40">
        <w:rPr>
          <w:rFonts w:ascii="Times New Roman" w:eastAsia="Times New Roman" w:hAnsi="Times New Roman" w:cs="Times New Roman"/>
          <w:sz w:val="24"/>
          <w:szCs w:val="24"/>
          <w:lang w:eastAsia="pl-PL"/>
        </w:rPr>
        <w:t xml:space="preserve">Banku </w:t>
      </w:r>
      <w:r w:rsidRPr="00912D40">
        <w:rPr>
          <w:rFonts w:ascii="Times New Roman" w:eastAsia="Times New Roman" w:hAnsi="Times New Roman" w:cs="Times New Roman"/>
          <w:sz w:val="24"/>
          <w:szCs w:val="24"/>
          <w:lang w:eastAsia="pl-PL"/>
        </w:rPr>
        <w:t xml:space="preserve">odbywają się w języku polskim. </w:t>
      </w:r>
    </w:p>
    <w:p w:rsidR="00A258BF" w:rsidRPr="00912D40" w:rsidRDefault="00DB127D" w:rsidP="00A258BF">
      <w:pPr>
        <w:widowControl w:val="0"/>
        <w:numPr>
          <w:ilvl w:val="0"/>
          <w:numId w:val="41"/>
        </w:numPr>
        <w:tabs>
          <w:tab w:val="left" w:pos="426"/>
        </w:tabs>
        <w:autoSpaceDE w:val="0"/>
        <w:autoSpaceDN w:val="0"/>
        <w:adjustRightInd w:val="0"/>
        <w:spacing w:before="120" w:after="0" w:line="240" w:lineRule="auto"/>
        <w:ind w:left="426" w:right="14" w:hanging="426"/>
        <w:jc w:val="both"/>
      </w:pPr>
      <w:r w:rsidRPr="00912D40">
        <w:rPr>
          <w:rFonts w:ascii="Times New Roman" w:eastAsia="Times New Roman" w:hAnsi="Times New Roman" w:cs="Times New Roman"/>
          <w:sz w:val="24"/>
          <w:szCs w:val="24"/>
          <w:lang w:eastAsia="pl-PL"/>
        </w:rPr>
        <w:t>Protokół oraz treść podejmowanych uchwał lub innych istotnych postanowień Rady Nadzorczej sporządzane są w języku polskim</w:t>
      </w:r>
      <w:r w:rsidR="00ED1B4B" w:rsidRPr="00912D40">
        <w:rPr>
          <w:rFonts w:ascii="Times New Roman" w:eastAsia="Times New Roman" w:hAnsi="Times New Roman" w:cs="Times New Roman"/>
          <w:sz w:val="24"/>
          <w:szCs w:val="24"/>
          <w:lang w:eastAsia="pl-PL"/>
        </w:rPr>
        <w:t>.</w:t>
      </w:r>
    </w:p>
    <w:p w:rsidR="00DB127D" w:rsidRPr="00912D40" w:rsidRDefault="00DB127D" w:rsidP="00A258BF">
      <w:pPr>
        <w:widowControl w:val="0"/>
        <w:autoSpaceDE w:val="0"/>
        <w:autoSpaceDN w:val="0"/>
        <w:adjustRightInd w:val="0"/>
        <w:spacing w:before="120" w:after="0" w:line="240" w:lineRule="auto"/>
        <w:ind w:right="14"/>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ED1B4B" w:rsidRPr="00912D40">
        <w:rPr>
          <w:rFonts w:ascii="Times New Roman" w:eastAsia="Times New Roman" w:hAnsi="Times New Roman" w:cs="Times New Roman"/>
          <w:b/>
          <w:bCs/>
          <w:sz w:val="24"/>
          <w:szCs w:val="24"/>
          <w:lang w:eastAsia="pl-PL"/>
        </w:rPr>
        <w:t>27</w:t>
      </w:r>
    </w:p>
    <w:p w:rsidR="00DB127D" w:rsidRPr="00912D40" w:rsidRDefault="00DB127D" w:rsidP="00C20FE5">
      <w:pPr>
        <w:widowControl w:val="0"/>
        <w:numPr>
          <w:ilvl w:val="0"/>
          <w:numId w:val="12"/>
        </w:numPr>
        <w:tabs>
          <w:tab w:val="left" w:pos="284"/>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Nadzór wykonywany przez Radę Nadzorczą ma charakter stały, a posiedzenia Rady odbywają się w zależności od potrzeb, nie </w:t>
      </w:r>
      <w:proofErr w:type="gramStart"/>
      <w:r w:rsidRPr="00912D40">
        <w:rPr>
          <w:rFonts w:ascii="Times New Roman" w:eastAsia="Times New Roman" w:hAnsi="Times New Roman" w:cs="Times New Roman"/>
          <w:sz w:val="24"/>
          <w:szCs w:val="24"/>
          <w:lang w:eastAsia="pl-PL"/>
        </w:rPr>
        <w:t>rzadziej niż co</w:t>
      </w:r>
      <w:proofErr w:type="gramEnd"/>
      <w:r w:rsidRPr="00912D40">
        <w:rPr>
          <w:rFonts w:ascii="Times New Roman" w:eastAsia="Times New Roman" w:hAnsi="Times New Roman" w:cs="Times New Roman"/>
          <w:sz w:val="24"/>
          <w:szCs w:val="24"/>
          <w:lang w:eastAsia="pl-PL"/>
        </w:rPr>
        <w:t xml:space="preserve"> </w:t>
      </w:r>
      <w:r w:rsidR="00ED47AD">
        <w:rPr>
          <w:rFonts w:ascii="Times New Roman" w:eastAsia="Times New Roman" w:hAnsi="Times New Roman" w:cs="Times New Roman"/>
          <w:sz w:val="24"/>
          <w:szCs w:val="24"/>
          <w:lang w:eastAsia="pl-PL"/>
        </w:rPr>
        <w:t xml:space="preserve">trzy </w:t>
      </w:r>
      <w:bookmarkStart w:id="0" w:name="_GoBack"/>
      <w:bookmarkEnd w:id="0"/>
      <w:r w:rsidRPr="00912D40">
        <w:rPr>
          <w:rFonts w:ascii="Times New Roman" w:eastAsia="Times New Roman" w:hAnsi="Times New Roman" w:cs="Times New Roman"/>
          <w:sz w:val="24"/>
          <w:szCs w:val="24"/>
          <w:lang w:eastAsia="pl-PL"/>
        </w:rPr>
        <w:t>miesiące.</w:t>
      </w:r>
    </w:p>
    <w:p w:rsidR="00DB127D" w:rsidRPr="00912D40" w:rsidRDefault="00DB127D" w:rsidP="00C20FE5">
      <w:pPr>
        <w:widowControl w:val="0"/>
        <w:numPr>
          <w:ilvl w:val="0"/>
          <w:numId w:val="12"/>
        </w:numPr>
        <w:tabs>
          <w:tab w:val="left" w:pos="284"/>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W przypadku stwierdzenia w toku wykonywania nadzoru nadużyć, poważnych błędów, </w:t>
      </w:r>
      <w:r w:rsidR="00FA3E34"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w tym mających znaczący wpływ na treść informacji finansowej lub innych poważnych nieprawidłowości w funkcjonowaniu Banku</w:t>
      </w:r>
      <w:r w:rsidR="00FA3E34" w:rsidRPr="00912D40">
        <w:rPr>
          <w:rFonts w:ascii="Times New Roman" w:eastAsia="Times New Roman" w:hAnsi="Times New Roman" w:cs="Times New Roman"/>
          <w:sz w:val="24"/>
          <w:szCs w:val="24"/>
          <w:lang w:eastAsia="pl-PL"/>
        </w:rPr>
        <w:t>,</w:t>
      </w:r>
      <w:r w:rsidRPr="00912D40">
        <w:rPr>
          <w:rFonts w:ascii="Times New Roman" w:eastAsia="Times New Roman" w:hAnsi="Times New Roman" w:cs="Times New Roman"/>
          <w:sz w:val="24"/>
          <w:szCs w:val="24"/>
          <w:lang w:eastAsia="pl-PL"/>
        </w:rPr>
        <w:t xml:space="preserve"> Rada Nadzorcza podejmuje odpowiednie działania, w szczególności powinna zażądać od Zarządu Banku wyjaśnień i zalecić mu wprowadzenie skutecznych rozwiązań przeciwdziałających wystąpieniu podobnych nieprawidłowości w przyszłości.</w:t>
      </w:r>
    </w:p>
    <w:p w:rsidR="00DB127D" w:rsidRPr="00912D40" w:rsidRDefault="00DB127D" w:rsidP="00C20FE5">
      <w:pPr>
        <w:widowControl w:val="0"/>
        <w:numPr>
          <w:ilvl w:val="0"/>
          <w:numId w:val="12"/>
        </w:numPr>
        <w:tabs>
          <w:tab w:val="left" w:pos="284"/>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Rada Nadzorcza</w:t>
      </w:r>
      <w:r w:rsidR="00FA3E34" w:rsidRPr="00912D40">
        <w:rPr>
          <w:rFonts w:ascii="Times New Roman" w:eastAsia="Times New Roman" w:hAnsi="Times New Roman" w:cs="Times New Roman"/>
          <w:sz w:val="24"/>
          <w:szCs w:val="24"/>
          <w:lang w:eastAsia="pl-PL"/>
        </w:rPr>
        <w:t xml:space="preserve">, </w:t>
      </w:r>
      <w:r w:rsidRPr="00912D40">
        <w:rPr>
          <w:rFonts w:ascii="Times New Roman" w:eastAsia="Times New Roman" w:hAnsi="Times New Roman" w:cs="Times New Roman"/>
          <w:sz w:val="24"/>
          <w:szCs w:val="24"/>
          <w:lang w:eastAsia="pl-PL"/>
        </w:rPr>
        <w:t xml:space="preserve">jeżeli jest to niezbędne dla sprawowania prawidłowego i efektywnego nadzoru, może wystąpić do Zarządu Banku o powołanie podmiotu zewnętrznego spośród Krajowej Rady Spółdzielczej, Departamentu Audytu </w:t>
      </w:r>
      <w:r w:rsidR="00FA3E34" w:rsidRPr="00912D40">
        <w:rPr>
          <w:rFonts w:ascii="Times New Roman" w:eastAsia="Times New Roman" w:hAnsi="Times New Roman" w:cs="Times New Roman"/>
          <w:sz w:val="24"/>
          <w:szCs w:val="24"/>
          <w:lang w:eastAsia="pl-PL"/>
        </w:rPr>
        <w:t>B</w:t>
      </w:r>
      <w:r w:rsidRPr="00912D40">
        <w:rPr>
          <w:rFonts w:ascii="Times New Roman" w:eastAsia="Times New Roman" w:hAnsi="Times New Roman" w:cs="Times New Roman"/>
          <w:sz w:val="24"/>
          <w:szCs w:val="24"/>
          <w:lang w:eastAsia="pl-PL"/>
        </w:rPr>
        <w:t xml:space="preserve">anku </w:t>
      </w:r>
      <w:r w:rsidR="00FA3E34" w:rsidRPr="00912D40">
        <w:rPr>
          <w:rFonts w:ascii="Times New Roman" w:eastAsia="Times New Roman" w:hAnsi="Times New Roman" w:cs="Times New Roman"/>
          <w:sz w:val="24"/>
          <w:szCs w:val="24"/>
          <w:lang w:eastAsia="pl-PL"/>
        </w:rPr>
        <w:t>Z</w:t>
      </w:r>
      <w:r w:rsidRPr="00912D40">
        <w:rPr>
          <w:rFonts w:ascii="Times New Roman" w:eastAsia="Times New Roman" w:hAnsi="Times New Roman" w:cs="Times New Roman"/>
          <w:sz w:val="24"/>
          <w:szCs w:val="24"/>
          <w:lang w:eastAsia="pl-PL"/>
        </w:rPr>
        <w:t>rzeszającego oraz Związku Rewizyjnego Banków Spółdzielczych, w celu przeprowadzenia określonych analiz lub zasięgnięcia jego opinii w określonych sprawach.</w:t>
      </w:r>
    </w:p>
    <w:p w:rsidR="00912D40" w:rsidRDefault="00912D40"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rsidR="00912D40" w:rsidRDefault="00912D40"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rsidR="00912D40" w:rsidRDefault="00912D40"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ED1B4B" w:rsidRPr="00912D40">
        <w:rPr>
          <w:rFonts w:ascii="Times New Roman" w:eastAsia="Times New Roman" w:hAnsi="Times New Roman" w:cs="Times New Roman"/>
          <w:b/>
          <w:bCs/>
          <w:sz w:val="24"/>
          <w:szCs w:val="24"/>
          <w:lang w:eastAsia="pl-PL"/>
        </w:rPr>
        <w:t>28</w:t>
      </w:r>
    </w:p>
    <w:p w:rsidR="00DB127D" w:rsidRPr="00912D40" w:rsidRDefault="00DB127D" w:rsidP="0076092C">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W przypadku niepełnego składu Rady Nadzorczej Banku, mniejszego niż minimalna liczba członków wskazana w Statucie,</w:t>
      </w:r>
      <w:r w:rsidR="005436F9" w:rsidRPr="00912D40">
        <w:rPr>
          <w:rFonts w:ascii="Times New Roman" w:eastAsia="Times New Roman" w:hAnsi="Times New Roman" w:cs="Times New Roman"/>
          <w:sz w:val="24"/>
          <w:szCs w:val="24"/>
          <w:lang w:eastAsia="pl-PL"/>
        </w:rPr>
        <w:t xml:space="preserve"> </w:t>
      </w:r>
      <w:r w:rsidRPr="00912D40">
        <w:rPr>
          <w:rFonts w:ascii="Times New Roman" w:eastAsia="Times New Roman" w:hAnsi="Times New Roman" w:cs="Times New Roman"/>
          <w:sz w:val="24"/>
          <w:szCs w:val="24"/>
          <w:lang w:eastAsia="pl-PL"/>
        </w:rPr>
        <w:t>konieczne jest zwołanie Nadzwyczajnego Zebrania Przedstawicieli w celu niezwłocznego uzupełnienia składu Rady Nadzorczej.</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ED1B4B" w:rsidRPr="00912D40">
        <w:rPr>
          <w:rFonts w:ascii="Times New Roman" w:eastAsia="Times New Roman" w:hAnsi="Times New Roman" w:cs="Times New Roman"/>
          <w:b/>
          <w:bCs/>
          <w:sz w:val="24"/>
          <w:szCs w:val="24"/>
          <w:lang w:eastAsia="pl-PL"/>
        </w:rPr>
        <w:t>29</w:t>
      </w:r>
    </w:p>
    <w:p w:rsidR="00DB127D" w:rsidRPr="00912D40" w:rsidRDefault="00DB127D" w:rsidP="0076092C">
      <w:pPr>
        <w:autoSpaceDE w:val="0"/>
        <w:autoSpaceDN w:val="0"/>
        <w:adjustRightInd w:val="0"/>
        <w:spacing w:before="120" w:after="0" w:line="240" w:lineRule="auto"/>
        <w:ind w:right="10"/>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Rada Nadzorcza Banku dokon</w:t>
      </w:r>
      <w:r w:rsidR="005436F9" w:rsidRPr="00912D40">
        <w:rPr>
          <w:rFonts w:ascii="Times New Roman" w:eastAsia="Times New Roman" w:hAnsi="Times New Roman" w:cs="Times New Roman"/>
          <w:sz w:val="24"/>
          <w:szCs w:val="24"/>
          <w:lang w:eastAsia="pl-PL"/>
        </w:rPr>
        <w:t>uje</w:t>
      </w:r>
      <w:r w:rsidRPr="00912D40">
        <w:rPr>
          <w:rFonts w:ascii="Times New Roman" w:eastAsia="Times New Roman" w:hAnsi="Times New Roman" w:cs="Times New Roman"/>
          <w:sz w:val="24"/>
          <w:szCs w:val="24"/>
          <w:lang w:eastAsia="pl-PL"/>
        </w:rPr>
        <w:t xml:space="preserve"> regularnej oceny stosowania </w:t>
      </w:r>
      <w:r w:rsidR="00FA3E34" w:rsidRPr="00912D40">
        <w:rPr>
          <w:rFonts w:ascii="Times New Roman" w:eastAsia="Times New Roman" w:hAnsi="Times New Roman" w:cs="Times New Roman"/>
          <w:sz w:val="24"/>
          <w:szCs w:val="24"/>
          <w:lang w:eastAsia="pl-PL"/>
        </w:rPr>
        <w:t>Z</w:t>
      </w:r>
      <w:r w:rsidRPr="00912D40">
        <w:rPr>
          <w:rFonts w:ascii="Times New Roman" w:eastAsia="Times New Roman" w:hAnsi="Times New Roman" w:cs="Times New Roman"/>
          <w:sz w:val="24"/>
          <w:szCs w:val="24"/>
          <w:lang w:eastAsia="pl-PL"/>
        </w:rPr>
        <w:t xml:space="preserve">asad </w:t>
      </w:r>
      <w:r w:rsidR="00FA3E34" w:rsidRPr="00912D40">
        <w:rPr>
          <w:rFonts w:ascii="Times New Roman" w:eastAsia="Times New Roman" w:hAnsi="Times New Roman" w:cs="Times New Roman"/>
          <w:sz w:val="24"/>
          <w:szCs w:val="24"/>
          <w:lang w:eastAsia="pl-PL"/>
        </w:rPr>
        <w:t xml:space="preserve">Ładu Korporacyjnego </w:t>
      </w:r>
      <w:r w:rsidRPr="00912D40">
        <w:rPr>
          <w:rFonts w:ascii="Times New Roman" w:eastAsia="Times New Roman" w:hAnsi="Times New Roman" w:cs="Times New Roman"/>
          <w:sz w:val="24"/>
          <w:szCs w:val="24"/>
          <w:lang w:eastAsia="pl-PL"/>
        </w:rPr>
        <w:t xml:space="preserve">wprowadzonych niniejszym dokumentem, </w:t>
      </w:r>
      <w:r w:rsidR="00FA3E34" w:rsidRPr="00912D40">
        <w:rPr>
          <w:rFonts w:ascii="Times New Roman" w:hAnsi="Times New Roman" w:cs="Times New Roman"/>
          <w:sz w:val="24"/>
          <w:szCs w:val="24"/>
        </w:rPr>
        <w:t xml:space="preserve">w </w:t>
      </w:r>
      <w:r w:rsidR="006E6169" w:rsidRPr="00912D40">
        <w:rPr>
          <w:rFonts w:ascii="Times New Roman" w:hAnsi="Times New Roman" w:cs="Times New Roman"/>
          <w:sz w:val="24"/>
          <w:szCs w:val="24"/>
        </w:rPr>
        <w:t xml:space="preserve">cyklach określonych w </w:t>
      </w:r>
      <w:r w:rsidR="00FA3E34" w:rsidRPr="00912D40">
        <w:rPr>
          <w:rFonts w:ascii="Times New Roman" w:hAnsi="Times New Roman" w:cs="Times New Roman"/>
          <w:sz w:val="24"/>
          <w:szCs w:val="24"/>
        </w:rPr>
        <w:t>Instrukcji sporządzania informacji zarządczej</w:t>
      </w:r>
      <w:r w:rsidR="006E6169" w:rsidRPr="00912D40">
        <w:rPr>
          <w:rFonts w:ascii="Times New Roman" w:hAnsi="Times New Roman" w:cs="Times New Roman"/>
          <w:sz w:val="24"/>
          <w:szCs w:val="24"/>
        </w:rPr>
        <w:t>,</w:t>
      </w:r>
      <w:r w:rsidR="00FA3E34" w:rsidRPr="00912D40">
        <w:t xml:space="preserve"> </w:t>
      </w:r>
      <w:r w:rsidRPr="00912D40">
        <w:rPr>
          <w:rFonts w:ascii="Times New Roman" w:eastAsia="Times New Roman" w:hAnsi="Times New Roman" w:cs="Times New Roman"/>
          <w:sz w:val="24"/>
          <w:szCs w:val="24"/>
          <w:lang w:eastAsia="pl-PL"/>
        </w:rPr>
        <w:t xml:space="preserve">a wyniki tej oceny </w:t>
      </w:r>
      <w:r w:rsidR="005436F9" w:rsidRPr="00912D40">
        <w:rPr>
          <w:rFonts w:ascii="Times New Roman" w:eastAsia="Times New Roman" w:hAnsi="Times New Roman" w:cs="Times New Roman"/>
          <w:sz w:val="24"/>
          <w:szCs w:val="24"/>
          <w:lang w:eastAsia="pl-PL"/>
        </w:rPr>
        <w:t xml:space="preserve">są </w:t>
      </w:r>
      <w:r w:rsidRPr="00912D40">
        <w:rPr>
          <w:rFonts w:ascii="Times New Roman" w:eastAsia="Times New Roman" w:hAnsi="Times New Roman" w:cs="Times New Roman"/>
          <w:sz w:val="24"/>
          <w:szCs w:val="24"/>
          <w:lang w:eastAsia="pl-PL"/>
        </w:rPr>
        <w:t>udostępniane na stronie internetowej Banku</w:t>
      </w:r>
      <w:r w:rsidR="00F840B4" w:rsidRPr="00912D40">
        <w:rPr>
          <w:rFonts w:ascii="Times New Roman" w:eastAsia="Times New Roman" w:hAnsi="Times New Roman" w:cs="Times New Roman"/>
          <w:sz w:val="24"/>
          <w:szCs w:val="24"/>
          <w:lang w:eastAsia="pl-PL"/>
        </w:rPr>
        <w:t xml:space="preserve"> </w:t>
      </w:r>
      <w:r w:rsidR="00A258BF" w:rsidRPr="00912D40">
        <w:rPr>
          <w:rFonts w:ascii="Times New Roman" w:eastAsia="Times New Roman" w:hAnsi="Times New Roman" w:cs="Times New Roman"/>
          <w:sz w:val="24"/>
          <w:szCs w:val="24"/>
          <w:lang w:eastAsia="pl-PL"/>
        </w:rPr>
        <w:br/>
      </w:r>
      <w:r w:rsidR="00F840B4" w:rsidRPr="00912D40">
        <w:rPr>
          <w:rFonts w:ascii="Times New Roman" w:eastAsia="Times New Roman" w:hAnsi="Times New Roman" w:cs="Times New Roman"/>
          <w:sz w:val="24"/>
          <w:szCs w:val="24"/>
          <w:lang w:eastAsia="pl-PL"/>
        </w:rPr>
        <w:t xml:space="preserve">pod adresem </w:t>
      </w:r>
      <w:r w:rsidR="00F840B4" w:rsidRPr="00912D40">
        <w:rPr>
          <w:rFonts w:ascii="Times New Roman" w:eastAsia="Times New Roman" w:hAnsi="Times New Roman" w:cs="Times New Roman"/>
          <w:sz w:val="24"/>
          <w:szCs w:val="24"/>
          <w:u w:val="single"/>
          <w:lang w:eastAsia="pl-PL"/>
        </w:rPr>
        <w:t>www.bslegionowo.pl</w:t>
      </w:r>
      <w:r w:rsidRPr="00912D40">
        <w:rPr>
          <w:rFonts w:ascii="Times New Roman" w:eastAsia="Times New Roman" w:hAnsi="Times New Roman" w:cs="Times New Roman"/>
          <w:sz w:val="24"/>
          <w:szCs w:val="24"/>
          <w:lang w:eastAsia="pl-PL"/>
        </w:rPr>
        <w:t xml:space="preserve"> oraz przekazywane pozostałym organom Banku.</w:t>
      </w:r>
    </w:p>
    <w:p w:rsidR="006E6169" w:rsidRPr="00912D40" w:rsidRDefault="006E6169" w:rsidP="006E6169">
      <w:pPr>
        <w:pStyle w:val="Tekstpodstawowy3"/>
        <w:spacing w:line="276" w:lineRule="auto"/>
        <w:rPr>
          <w:rFonts w:ascii="Times New Roman" w:hAnsi="Times New Roman"/>
          <w:color w:val="auto"/>
          <w:szCs w:val="24"/>
        </w:rPr>
      </w:pPr>
    </w:p>
    <w:p w:rsidR="00821F74" w:rsidRPr="00912D40" w:rsidRDefault="00821F74" w:rsidP="006E6169">
      <w:pPr>
        <w:pStyle w:val="Tekstpodstawowy3"/>
        <w:spacing w:line="276" w:lineRule="auto"/>
        <w:rPr>
          <w:rFonts w:ascii="Times New Roman" w:hAnsi="Times New Roman"/>
          <w:color w:val="auto"/>
          <w:szCs w:val="24"/>
        </w:rPr>
      </w:pPr>
    </w:p>
    <w:p w:rsidR="00DB127D" w:rsidRPr="00912D40" w:rsidRDefault="00DB127D" w:rsidP="00821F74">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Rozdział </w:t>
      </w:r>
      <w:r w:rsidR="00FA3E34" w:rsidRPr="00912D40">
        <w:rPr>
          <w:rFonts w:ascii="Times New Roman" w:eastAsia="Times New Roman" w:hAnsi="Times New Roman" w:cs="Times New Roman"/>
          <w:b/>
          <w:bCs/>
          <w:sz w:val="24"/>
          <w:szCs w:val="24"/>
          <w:lang w:eastAsia="pl-PL"/>
        </w:rPr>
        <w:t>6</w:t>
      </w:r>
    </w:p>
    <w:p w:rsidR="00DB127D" w:rsidRPr="00912D40" w:rsidRDefault="00DB127D" w:rsidP="00FA3E34">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Polityka wynagradzania</w:t>
      </w:r>
    </w:p>
    <w:p w:rsidR="00FA3E34" w:rsidRPr="00912D40" w:rsidRDefault="00FA3E34" w:rsidP="00FA3E34">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6E6169" w:rsidRPr="00912D40">
        <w:rPr>
          <w:rFonts w:ascii="Times New Roman" w:eastAsia="Times New Roman" w:hAnsi="Times New Roman" w:cs="Times New Roman"/>
          <w:b/>
          <w:bCs/>
          <w:sz w:val="24"/>
          <w:szCs w:val="24"/>
          <w:lang w:eastAsia="pl-PL"/>
        </w:rPr>
        <w:t>30</w:t>
      </w:r>
    </w:p>
    <w:p w:rsidR="00DB127D" w:rsidRPr="00912D40" w:rsidRDefault="00DB127D" w:rsidP="00C20FE5">
      <w:pPr>
        <w:widowControl w:val="0"/>
        <w:numPr>
          <w:ilvl w:val="0"/>
          <w:numId w:val="13"/>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Bank prowadzi przejrzystą politykę wynagradzania członków </w:t>
      </w:r>
      <w:r w:rsidRPr="00912D40">
        <w:rPr>
          <w:rFonts w:ascii="Times New Roman" w:eastAsia="Times New Roman" w:hAnsi="Times New Roman" w:cs="Times New Roman"/>
          <w:strike/>
          <w:sz w:val="24"/>
          <w:szCs w:val="24"/>
          <w:lang w:eastAsia="pl-PL"/>
        </w:rPr>
        <w:t>organu</w:t>
      </w:r>
      <w:r w:rsidRPr="00912D40">
        <w:rPr>
          <w:rFonts w:ascii="Times New Roman" w:eastAsia="Times New Roman" w:hAnsi="Times New Roman" w:cs="Times New Roman"/>
          <w:sz w:val="24"/>
          <w:szCs w:val="24"/>
          <w:lang w:eastAsia="pl-PL"/>
        </w:rPr>
        <w:t xml:space="preserve"> Rady Nadzorczej </w:t>
      </w:r>
      <w:r w:rsidR="00FA3E34"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 xml:space="preserve">i Zarządu, a także osób pełniących </w:t>
      </w:r>
      <w:r w:rsidR="00FA3E34" w:rsidRPr="00912D40">
        <w:rPr>
          <w:rFonts w:ascii="Times New Roman" w:eastAsia="Times New Roman" w:hAnsi="Times New Roman" w:cs="Times New Roman"/>
          <w:sz w:val="24"/>
          <w:szCs w:val="24"/>
          <w:lang w:eastAsia="pl-PL"/>
        </w:rPr>
        <w:t>kluczowe funkcje</w:t>
      </w:r>
      <w:r w:rsidRPr="00912D40">
        <w:rPr>
          <w:rFonts w:ascii="Times New Roman" w:eastAsia="Times New Roman" w:hAnsi="Times New Roman" w:cs="Times New Roman"/>
          <w:sz w:val="24"/>
          <w:szCs w:val="24"/>
          <w:lang w:eastAsia="pl-PL"/>
        </w:rPr>
        <w:t>. Zasady wynagradzania zostały określone w odpowiedni</w:t>
      </w:r>
      <w:r w:rsidR="006E6169" w:rsidRPr="00912D40">
        <w:rPr>
          <w:rFonts w:ascii="Times New Roman" w:eastAsia="Times New Roman" w:hAnsi="Times New Roman" w:cs="Times New Roman"/>
          <w:sz w:val="24"/>
          <w:szCs w:val="24"/>
          <w:lang w:eastAsia="pl-PL"/>
        </w:rPr>
        <w:t>ej regulacji</w:t>
      </w:r>
      <w:r w:rsidRPr="00912D40">
        <w:rPr>
          <w:rFonts w:ascii="Times New Roman" w:eastAsia="Times New Roman" w:hAnsi="Times New Roman" w:cs="Times New Roman"/>
          <w:sz w:val="24"/>
          <w:szCs w:val="24"/>
          <w:lang w:eastAsia="pl-PL"/>
        </w:rPr>
        <w:t xml:space="preserve"> wewnętrzn</w:t>
      </w:r>
      <w:r w:rsidR="006E6169" w:rsidRPr="00912D40">
        <w:rPr>
          <w:rFonts w:ascii="Times New Roman" w:eastAsia="Times New Roman" w:hAnsi="Times New Roman" w:cs="Times New Roman"/>
          <w:sz w:val="24"/>
          <w:szCs w:val="24"/>
          <w:lang w:eastAsia="pl-PL"/>
        </w:rPr>
        <w:t xml:space="preserve">ej </w:t>
      </w:r>
      <w:r w:rsidRPr="00912D40">
        <w:rPr>
          <w:rFonts w:ascii="Times New Roman" w:eastAsia="Times New Roman" w:hAnsi="Times New Roman" w:cs="Times New Roman"/>
          <w:strike/>
          <w:sz w:val="24"/>
          <w:szCs w:val="24"/>
          <w:lang w:eastAsia="pl-PL"/>
        </w:rPr>
        <w:t>aktach prawnych</w:t>
      </w:r>
      <w:r w:rsidRPr="00912D40">
        <w:rPr>
          <w:rFonts w:ascii="Times New Roman" w:eastAsia="Times New Roman" w:hAnsi="Times New Roman" w:cs="Times New Roman"/>
          <w:sz w:val="24"/>
          <w:szCs w:val="24"/>
          <w:lang w:eastAsia="pl-PL"/>
        </w:rPr>
        <w:t xml:space="preserve"> Banku (</w:t>
      </w:r>
      <w:r w:rsidR="00FA3E34" w:rsidRPr="00912D40">
        <w:rPr>
          <w:rFonts w:ascii="Times New Roman" w:eastAsia="Times New Roman" w:hAnsi="Times New Roman" w:cs="Times New Roman"/>
          <w:sz w:val="24"/>
          <w:szCs w:val="24"/>
          <w:lang w:eastAsia="pl-PL"/>
        </w:rPr>
        <w:t>P</w:t>
      </w:r>
      <w:r w:rsidRPr="00912D40">
        <w:rPr>
          <w:rFonts w:ascii="Times New Roman" w:eastAsia="Times New Roman" w:hAnsi="Times New Roman" w:cs="Times New Roman"/>
          <w:sz w:val="24"/>
          <w:szCs w:val="24"/>
          <w:lang w:eastAsia="pl-PL"/>
        </w:rPr>
        <w:t>olityka wynagradzania).</w:t>
      </w:r>
    </w:p>
    <w:p w:rsidR="00DB127D" w:rsidRPr="00912D40" w:rsidRDefault="00DB127D" w:rsidP="00C20FE5">
      <w:pPr>
        <w:widowControl w:val="0"/>
        <w:numPr>
          <w:ilvl w:val="0"/>
          <w:numId w:val="13"/>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Przy ustalaniu polityki wynagradzania uwzględniana jest sytuacja finansowa Banku.</w:t>
      </w:r>
    </w:p>
    <w:p w:rsidR="00DB127D" w:rsidRPr="00912D40" w:rsidRDefault="00DB127D" w:rsidP="00C20FE5">
      <w:pPr>
        <w:widowControl w:val="0"/>
        <w:numPr>
          <w:ilvl w:val="0"/>
          <w:numId w:val="13"/>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Rada Nadzorcza przygotowuje i przedstawia Zebraniu Przedstawicieli, raz w roku, raport z oceny funkcjonowania polityki wynagradzania w Banku.</w:t>
      </w:r>
    </w:p>
    <w:p w:rsidR="00DB127D" w:rsidRPr="00912D40" w:rsidRDefault="00DB127D" w:rsidP="00C20FE5">
      <w:pPr>
        <w:widowControl w:val="0"/>
        <w:numPr>
          <w:ilvl w:val="0"/>
          <w:numId w:val="13"/>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Zebranie Przedstawicieli dokonuje oceny, czy ustalona polityka wynagradzania sprzyja rozwojowi i bezpieczeństwu działania Banku.</w:t>
      </w:r>
    </w:p>
    <w:p w:rsidR="00DB127D" w:rsidRPr="00912D40" w:rsidRDefault="00DB127D" w:rsidP="0076092C">
      <w:pPr>
        <w:autoSpaceDE w:val="0"/>
        <w:autoSpaceDN w:val="0"/>
        <w:adjustRightInd w:val="0"/>
        <w:spacing w:before="120" w:after="0" w:line="240" w:lineRule="auto"/>
        <w:ind w:right="5"/>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6E6169" w:rsidRPr="00912D40">
        <w:rPr>
          <w:rFonts w:ascii="Times New Roman" w:eastAsia="Times New Roman" w:hAnsi="Times New Roman" w:cs="Times New Roman"/>
          <w:b/>
          <w:bCs/>
          <w:sz w:val="24"/>
          <w:szCs w:val="24"/>
          <w:lang w:eastAsia="pl-PL"/>
        </w:rPr>
        <w:t>31</w:t>
      </w:r>
    </w:p>
    <w:p w:rsidR="00DB127D" w:rsidRPr="00912D40" w:rsidRDefault="00DB127D" w:rsidP="00C20FE5">
      <w:pPr>
        <w:widowControl w:val="0"/>
        <w:numPr>
          <w:ilvl w:val="0"/>
          <w:numId w:val="14"/>
        </w:numPr>
        <w:tabs>
          <w:tab w:val="left" w:pos="426"/>
        </w:tabs>
        <w:autoSpaceDE w:val="0"/>
        <w:autoSpaceDN w:val="0"/>
        <w:adjustRightInd w:val="0"/>
        <w:spacing w:before="120" w:after="0" w:line="240" w:lineRule="auto"/>
        <w:ind w:left="426" w:right="24"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Wynagrodzenie członków Rady Nadzorczej ustala się adekwatnie do pełnionej funkcji</w:t>
      </w:r>
      <w:r w:rsidR="00243123" w:rsidRPr="00912D40">
        <w:rPr>
          <w:rFonts w:ascii="Times New Roman" w:eastAsia="Times New Roman" w:hAnsi="Times New Roman" w:cs="Times New Roman"/>
          <w:sz w:val="24"/>
          <w:szCs w:val="24"/>
          <w:lang w:eastAsia="pl-PL"/>
        </w:rPr>
        <w:br/>
      </w:r>
      <w:r w:rsidR="00A57660" w:rsidRPr="00912D40">
        <w:rPr>
          <w:rFonts w:ascii="Times New Roman" w:eastAsia="Times New Roman" w:hAnsi="Times New Roman" w:cs="Times New Roman"/>
          <w:sz w:val="24"/>
          <w:szCs w:val="24"/>
          <w:lang w:eastAsia="pl-PL"/>
        </w:rPr>
        <w:t xml:space="preserve">i </w:t>
      </w:r>
      <w:r w:rsidRPr="00912D40">
        <w:rPr>
          <w:rFonts w:ascii="Times New Roman" w:eastAsia="Times New Roman" w:hAnsi="Times New Roman" w:cs="Times New Roman"/>
          <w:sz w:val="24"/>
          <w:szCs w:val="24"/>
          <w:lang w:eastAsia="pl-PL"/>
        </w:rPr>
        <w:t>skali działalności.</w:t>
      </w:r>
    </w:p>
    <w:p w:rsidR="00DB127D" w:rsidRPr="00912D40" w:rsidRDefault="00DB127D" w:rsidP="00C20FE5">
      <w:pPr>
        <w:widowControl w:val="0"/>
        <w:numPr>
          <w:ilvl w:val="0"/>
          <w:numId w:val="14"/>
        </w:numPr>
        <w:tabs>
          <w:tab w:val="left" w:pos="426"/>
        </w:tabs>
        <w:autoSpaceDE w:val="0"/>
        <w:autoSpaceDN w:val="0"/>
        <w:adjustRightInd w:val="0"/>
        <w:spacing w:before="120" w:after="0" w:line="240" w:lineRule="auto"/>
        <w:ind w:left="426" w:hanging="426"/>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Wynagrodzenie członków Rady Nadzorczej ustalone jest przez Zebranie Przedstawicieli.</w:t>
      </w:r>
    </w:p>
    <w:p w:rsidR="00DB127D" w:rsidRPr="00912D40" w:rsidRDefault="00DB127D" w:rsidP="00C20FE5">
      <w:pPr>
        <w:widowControl w:val="0"/>
        <w:numPr>
          <w:ilvl w:val="0"/>
          <w:numId w:val="14"/>
        </w:numPr>
        <w:tabs>
          <w:tab w:val="left" w:pos="426"/>
        </w:tabs>
        <w:autoSpaceDE w:val="0"/>
        <w:autoSpaceDN w:val="0"/>
        <w:adjustRightInd w:val="0"/>
        <w:spacing w:before="120" w:after="0" w:line="240" w:lineRule="auto"/>
        <w:ind w:left="426" w:right="10"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Zasady wynagradzania członków Rady Nadzorczej są transparentne i zawarte w uchwale Zebrania Przedstawicieli.</w:t>
      </w:r>
    </w:p>
    <w:p w:rsidR="00DB127D" w:rsidRPr="00912D40" w:rsidRDefault="00DB127D" w:rsidP="0076092C">
      <w:pPr>
        <w:autoSpaceDE w:val="0"/>
        <w:autoSpaceDN w:val="0"/>
        <w:adjustRightInd w:val="0"/>
        <w:spacing w:before="120" w:after="0" w:line="240" w:lineRule="auto"/>
        <w:ind w:right="6"/>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6E6169" w:rsidRPr="00912D40">
        <w:rPr>
          <w:rFonts w:ascii="Times New Roman" w:eastAsia="Times New Roman" w:hAnsi="Times New Roman" w:cs="Times New Roman"/>
          <w:b/>
          <w:bCs/>
          <w:sz w:val="24"/>
          <w:szCs w:val="24"/>
          <w:lang w:eastAsia="pl-PL"/>
        </w:rPr>
        <w:t>32</w:t>
      </w:r>
    </w:p>
    <w:p w:rsidR="00DB127D" w:rsidRPr="00912D40" w:rsidRDefault="00DB127D" w:rsidP="00C20FE5">
      <w:pPr>
        <w:widowControl w:val="0"/>
        <w:numPr>
          <w:ilvl w:val="0"/>
          <w:numId w:val="15"/>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Rada Nadzorcza, uwzględniając decyzje Zebrania Przedstawicieli, odpowiada </w:t>
      </w:r>
      <w:r w:rsidR="00243123"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za wprowadzenie wewnętrznego aktu prawnego określającego zasady wynagradzania członków Zarządu Banku, w tym szczegółowe kryteria i warunki uzasadniające uzyskanie zmiennych składników wynagrodzenia.</w:t>
      </w:r>
    </w:p>
    <w:p w:rsidR="00DB127D" w:rsidRPr="00912D40" w:rsidRDefault="00DB127D" w:rsidP="00C20FE5">
      <w:pPr>
        <w:widowControl w:val="0"/>
        <w:numPr>
          <w:ilvl w:val="0"/>
          <w:numId w:val="15"/>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Rada Nadzorcza sprawuje nadzór nad wprowadzoną polityką wynagradzania, w tym dokonuje weryfikacji spełnienia kryteriów i warunków uzasadniających uzyskanie zmiennych składników wynagrodzenia przed wypłatą całości lub części tego wynagrodzenia.</w:t>
      </w:r>
    </w:p>
    <w:p w:rsidR="00DB127D" w:rsidRPr="00912D40" w:rsidRDefault="00DB127D" w:rsidP="00C20FE5">
      <w:pPr>
        <w:widowControl w:val="0"/>
        <w:numPr>
          <w:ilvl w:val="0"/>
          <w:numId w:val="15"/>
        </w:numPr>
        <w:tabs>
          <w:tab w:val="left" w:pos="426"/>
        </w:tabs>
        <w:autoSpaceDE w:val="0"/>
        <w:autoSpaceDN w:val="0"/>
        <w:adjustRightInd w:val="0"/>
        <w:spacing w:before="120" w:after="0" w:line="240" w:lineRule="auto"/>
        <w:ind w:left="426" w:right="10"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W odniesieniu do osób pełniących kluczowe funkcje</w:t>
      </w:r>
      <w:r w:rsidR="00A57660" w:rsidRPr="00912D40">
        <w:rPr>
          <w:rFonts w:ascii="Times New Roman" w:eastAsia="Times New Roman" w:hAnsi="Times New Roman" w:cs="Times New Roman"/>
          <w:sz w:val="24"/>
          <w:szCs w:val="24"/>
          <w:lang w:eastAsia="pl-PL"/>
        </w:rPr>
        <w:t>,</w:t>
      </w:r>
      <w:r w:rsidRPr="00912D40">
        <w:rPr>
          <w:rFonts w:ascii="Times New Roman" w:eastAsia="Times New Roman" w:hAnsi="Times New Roman" w:cs="Times New Roman"/>
          <w:sz w:val="24"/>
          <w:szCs w:val="24"/>
          <w:lang w:eastAsia="pl-PL"/>
        </w:rPr>
        <w:t xml:space="preserve"> odpowiedzialność za wprowadzenie odpowiedniego wewnętrznego aktu prawnego i nadzór w tym obszarze ciąży na Zarządzie Banku.</w:t>
      </w:r>
    </w:p>
    <w:p w:rsidR="00DB127D" w:rsidRPr="00912D40" w:rsidRDefault="00DB127D" w:rsidP="00C20FE5">
      <w:pPr>
        <w:widowControl w:val="0"/>
        <w:numPr>
          <w:ilvl w:val="0"/>
          <w:numId w:val="15"/>
        </w:numPr>
        <w:tabs>
          <w:tab w:val="left" w:pos="426"/>
        </w:tabs>
        <w:autoSpaceDE w:val="0"/>
        <w:autoSpaceDN w:val="0"/>
        <w:adjustRightInd w:val="0"/>
        <w:spacing w:before="120" w:after="0" w:line="240" w:lineRule="auto"/>
        <w:ind w:left="426" w:right="10"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Zmienne składniki wynagrodzenia członków Zarządu Banku lub osób pełniących kluczowe funkcje są uzależnione w szczególności od obiektywnych kryteriów, jakości zarządzania Bankiem oraz uwzględniają długoterminowe aspekty działania i sposób realizacji celów strategicznych. Ustalając zmienne składniki wynagrodzenia uwzględnia się także nagrody lub korzyści, w tym wynikające z programów motywacyjnych oraz innych programów premiowych wypłaconych, należnych lub potencjalnie należnych. Ustalona polityka wynagradzania nie stanowi zachęty do podejmowania nadmiernego ryzyka w działalności Banku.</w:t>
      </w:r>
    </w:p>
    <w:p w:rsidR="00DB127D" w:rsidRPr="00912D40" w:rsidRDefault="00DB127D" w:rsidP="00C20FE5">
      <w:pPr>
        <w:widowControl w:val="0"/>
        <w:numPr>
          <w:ilvl w:val="0"/>
          <w:numId w:val="15"/>
        </w:numPr>
        <w:tabs>
          <w:tab w:val="left" w:pos="426"/>
        </w:tabs>
        <w:autoSpaceDE w:val="0"/>
        <w:autoSpaceDN w:val="0"/>
        <w:adjustRightInd w:val="0"/>
        <w:spacing w:before="120" w:after="0" w:line="240" w:lineRule="auto"/>
        <w:ind w:left="426" w:right="5"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Wynagrodzenie członka Zarządu Banku lub osób pełniących kluczowe funkcje jest finansowane i wypłacane ze środków Banku.</w:t>
      </w:r>
    </w:p>
    <w:p w:rsidR="00A57660" w:rsidRPr="00912D40" w:rsidRDefault="00A57660" w:rsidP="00A57660">
      <w:pPr>
        <w:widowControl w:val="0"/>
        <w:tabs>
          <w:tab w:val="left" w:pos="426"/>
        </w:tabs>
        <w:autoSpaceDE w:val="0"/>
        <w:autoSpaceDN w:val="0"/>
        <w:adjustRightInd w:val="0"/>
        <w:spacing w:before="120" w:after="0" w:line="240" w:lineRule="auto"/>
        <w:ind w:left="426" w:right="5"/>
        <w:jc w:val="both"/>
        <w:rPr>
          <w:rFonts w:ascii="Times New Roman" w:eastAsia="Times New Roman" w:hAnsi="Times New Roman" w:cs="Times New Roman"/>
          <w:sz w:val="24"/>
          <w:szCs w:val="24"/>
          <w:lang w:eastAsia="pl-PL"/>
        </w:rPr>
      </w:pPr>
    </w:p>
    <w:p w:rsidR="00DB127D" w:rsidRPr="00912D40" w:rsidRDefault="00DB127D" w:rsidP="00A57660">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Rozdział </w:t>
      </w:r>
      <w:r w:rsidR="00A57660" w:rsidRPr="00912D40">
        <w:rPr>
          <w:rFonts w:ascii="Times New Roman" w:eastAsia="Times New Roman" w:hAnsi="Times New Roman" w:cs="Times New Roman"/>
          <w:b/>
          <w:bCs/>
          <w:sz w:val="24"/>
          <w:szCs w:val="24"/>
          <w:lang w:eastAsia="pl-PL"/>
        </w:rPr>
        <w:t>7</w:t>
      </w:r>
    </w:p>
    <w:p w:rsidR="00DB127D" w:rsidRPr="00912D40" w:rsidRDefault="00DB127D" w:rsidP="00A57660">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Polityka informacyjna</w:t>
      </w:r>
    </w:p>
    <w:p w:rsidR="00A57660" w:rsidRPr="00912D40" w:rsidRDefault="00A57660" w:rsidP="00A57660">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rsidR="00DB127D" w:rsidRPr="00912D40" w:rsidRDefault="00DB127D" w:rsidP="0076092C">
      <w:pPr>
        <w:autoSpaceDE w:val="0"/>
        <w:autoSpaceDN w:val="0"/>
        <w:adjustRightInd w:val="0"/>
        <w:spacing w:before="120" w:after="0" w:line="240" w:lineRule="auto"/>
        <w:ind w:right="5"/>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A57660" w:rsidRPr="00912D40">
        <w:rPr>
          <w:rFonts w:ascii="Times New Roman" w:eastAsia="Times New Roman" w:hAnsi="Times New Roman" w:cs="Times New Roman"/>
          <w:b/>
          <w:bCs/>
          <w:sz w:val="24"/>
          <w:szCs w:val="24"/>
          <w:lang w:eastAsia="pl-PL"/>
        </w:rPr>
        <w:t>33</w:t>
      </w:r>
    </w:p>
    <w:p w:rsidR="00DB127D" w:rsidRPr="00912D40" w:rsidRDefault="00DB127D" w:rsidP="00C20FE5">
      <w:pPr>
        <w:widowControl w:val="0"/>
        <w:numPr>
          <w:ilvl w:val="0"/>
          <w:numId w:val="16"/>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Bank prowadzi przejrzystą politykę informacyjną</w:t>
      </w:r>
      <w:r w:rsidR="00243123" w:rsidRPr="00912D40">
        <w:rPr>
          <w:rFonts w:ascii="Times New Roman" w:eastAsia="Times New Roman" w:hAnsi="Times New Roman" w:cs="Times New Roman"/>
          <w:sz w:val="24"/>
          <w:szCs w:val="24"/>
          <w:lang w:eastAsia="pl-PL"/>
        </w:rPr>
        <w:t>,</w:t>
      </w:r>
      <w:r w:rsidRPr="00912D40">
        <w:rPr>
          <w:rFonts w:ascii="Times New Roman" w:eastAsia="Times New Roman" w:hAnsi="Times New Roman" w:cs="Times New Roman"/>
          <w:sz w:val="24"/>
          <w:szCs w:val="24"/>
          <w:lang w:eastAsia="pl-PL"/>
        </w:rPr>
        <w:t xml:space="preserve"> uwzględniającą potrzeby jego udziałowców oraz </w:t>
      </w:r>
      <w:r w:rsidR="0098795A" w:rsidRPr="00912D40">
        <w:rPr>
          <w:rFonts w:ascii="Times New Roman" w:eastAsia="Times New Roman" w:hAnsi="Times New Roman" w:cs="Times New Roman"/>
          <w:sz w:val="24"/>
          <w:szCs w:val="24"/>
          <w:lang w:eastAsia="pl-PL"/>
        </w:rPr>
        <w:t>K</w:t>
      </w:r>
      <w:r w:rsidRPr="00912D40">
        <w:rPr>
          <w:rFonts w:ascii="Times New Roman" w:eastAsia="Times New Roman" w:hAnsi="Times New Roman" w:cs="Times New Roman"/>
          <w:sz w:val="24"/>
          <w:szCs w:val="24"/>
          <w:lang w:eastAsia="pl-PL"/>
        </w:rPr>
        <w:t>lientów, udostępnioną na stronie internetowej Banku</w:t>
      </w:r>
    </w:p>
    <w:p w:rsidR="00DB127D" w:rsidRPr="00912D40" w:rsidRDefault="00DB127D" w:rsidP="00C20FE5">
      <w:pPr>
        <w:widowControl w:val="0"/>
        <w:numPr>
          <w:ilvl w:val="0"/>
          <w:numId w:val="16"/>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Polityka informacyjna Banku oparta jest na ułatwianiu dostępu do informacji. </w:t>
      </w:r>
      <w:r w:rsidR="00A57660"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 xml:space="preserve">W szczególności publikowane przez Bank raporty zawierające informacje finansowe umieszczane są na stronie internetowej Banku pod adresem </w:t>
      </w:r>
      <w:hyperlink r:id="rId9" w:history="1">
        <w:r w:rsidRPr="00912D40">
          <w:rPr>
            <w:rStyle w:val="Hipercze"/>
            <w:rFonts w:ascii="Times New Roman" w:eastAsia="Times New Roman" w:hAnsi="Times New Roman" w:cs="Times New Roman"/>
            <w:color w:val="auto"/>
            <w:sz w:val="24"/>
            <w:szCs w:val="24"/>
            <w:lang w:eastAsia="pl-PL"/>
          </w:rPr>
          <w:t>www.bslegionowo.pl</w:t>
        </w:r>
      </w:hyperlink>
      <w:r w:rsidR="00A57660" w:rsidRPr="00912D40">
        <w:rPr>
          <w:rStyle w:val="Hipercze"/>
          <w:rFonts w:ascii="Times New Roman" w:eastAsia="Times New Roman" w:hAnsi="Times New Roman" w:cs="Times New Roman"/>
          <w:color w:val="auto"/>
          <w:sz w:val="24"/>
          <w:szCs w:val="24"/>
          <w:lang w:eastAsia="pl-PL"/>
        </w:rPr>
        <w:t>.</w:t>
      </w:r>
    </w:p>
    <w:p w:rsidR="00DB127D" w:rsidRPr="00912D40" w:rsidRDefault="00DB127D" w:rsidP="00C20FE5">
      <w:pPr>
        <w:widowControl w:val="0"/>
        <w:numPr>
          <w:ilvl w:val="0"/>
          <w:numId w:val="16"/>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Bank zapewnia udziałowcom równy dostęp do informacji.</w:t>
      </w:r>
    </w:p>
    <w:p w:rsidR="00DB127D" w:rsidRPr="00912D40" w:rsidRDefault="00DB127D" w:rsidP="00C20FE5">
      <w:pPr>
        <w:widowControl w:val="0"/>
        <w:numPr>
          <w:ilvl w:val="0"/>
          <w:numId w:val="17"/>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Polityka informacyjna określa w szczególności zasady i terminy udzielania odpowiedzi udziałowcom oraz </w:t>
      </w:r>
      <w:r w:rsidR="0098795A" w:rsidRPr="00912D40">
        <w:rPr>
          <w:rFonts w:ascii="Times New Roman" w:eastAsia="Times New Roman" w:hAnsi="Times New Roman" w:cs="Times New Roman"/>
          <w:sz w:val="24"/>
          <w:szCs w:val="24"/>
          <w:lang w:eastAsia="pl-PL"/>
        </w:rPr>
        <w:t>K</w:t>
      </w:r>
      <w:r w:rsidRPr="00912D40">
        <w:rPr>
          <w:rFonts w:ascii="Times New Roman" w:eastAsia="Times New Roman" w:hAnsi="Times New Roman" w:cs="Times New Roman"/>
          <w:sz w:val="24"/>
          <w:szCs w:val="24"/>
          <w:lang w:eastAsia="pl-PL"/>
        </w:rPr>
        <w:t>lientom.</w:t>
      </w:r>
    </w:p>
    <w:p w:rsidR="00DB127D" w:rsidRPr="00912D40" w:rsidRDefault="00DB127D" w:rsidP="00C20FE5">
      <w:pPr>
        <w:widowControl w:val="0"/>
        <w:numPr>
          <w:ilvl w:val="0"/>
          <w:numId w:val="17"/>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Polityka informacyjna zapewnia ochronę informacji oraz uwzględnia odrębne regulacje wynikające z przepisów szczególnych regulujących funkcjonowanie Banku.</w:t>
      </w:r>
    </w:p>
    <w:p w:rsidR="00DB127D" w:rsidRPr="00912D40" w:rsidRDefault="00DB127D" w:rsidP="0076092C">
      <w:pPr>
        <w:autoSpaceDE w:val="0"/>
        <w:autoSpaceDN w:val="0"/>
        <w:adjustRightInd w:val="0"/>
        <w:spacing w:before="120" w:after="0" w:line="240" w:lineRule="auto"/>
        <w:rPr>
          <w:rFonts w:ascii="Times New Roman" w:eastAsia="Times New Roman" w:hAnsi="Times New Roman" w:cs="Times New Roman"/>
          <w:sz w:val="24"/>
          <w:szCs w:val="24"/>
          <w:lang w:eastAsia="pl-PL"/>
        </w:rPr>
      </w:pPr>
    </w:p>
    <w:p w:rsidR="00DB127D" w:rsidRPr="00912D40" w:rsidRDefault="00DB127D" w:rsidP="00A57660">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Rozdział </w:t>
      </w:r>
      <w:r w:rsidR="00A57660" w:rsidRPr="00912D40">
        <w:rPr>
          <w:rFonts w:ascii="Times New Roman" w:eastAsia="Times New Roman" w:hAnsi="Times New Roman" w:cs="Times New Roman"/>
          <w:b/>
          <w:bCs/>
          <w:sz w:val="24"/>
          <w:szCs w:val="24"/>
          <w:lang w:eastAsia="pl-PL"/>
        </w:rPr>
        <w:t>8</w:t>
      </w:r>
    </w:p>
    <w:p w:rsidR="00DB127D" w:rsidRPr="00912D40" w:rsidRDefault="00DB127D" w:rsidP="00A57660">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Działalność promocyjna i relacje z </w:t>
      </w:r>
      <w:r w:rsidR="0098795A" w:rsidRPr="00912D40">
        <w:rPr>
          <w:rFonts w:ascii="Times New Roman" w:eastAsia="Times New Roman" w:hAnsi="Times New Roman" w:cs="Times New Roman"/>
          <w:b/>
          <w:bCs/>
          <w:sz w:val="24"/>
          <w:szCs w:val="24"/>
          <w:lang w:eastAsia="pl-PL"/>
        </w:rPr>
        <w:t>K</w:t>
      </w:r>
      <w:r w:rsidRPr="00912D40">
        <w:rPr>
          <w:rFonts w:ascii="Times New Roman" w:eastAsia="Times New Roman" w:hAnsi="Times New Roman" w:cs="Times New Roman"/>
          <w:b/>
          <w:bCs/>
          <w:sz w:val="24"/>
          <w:szCs w:val="24"/>
          <w:lang w:eastAsia="pl-PL"/>
        </w:rPr>
        <w:t>lientami</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sz w:val="24"/>
          <w:szCs w:val="24"/>
          <w:lang w:eastAsia="pl-PL"/>
        </w:rPr>
      </w:pP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A57660" w:rsidRPr="00912D40">
        <w:rPr>
          <w:rFonts w:ascii="Times New Roman" w:eastAsia="Times New Roman" w:hAnsi="Times New Roman" w:cs="Times New Roman"/>
          <w:b/>
          <w:bCs/>
          <w:sz w:val="24"/>
          <w:szCs w:val="24"/>
          <w:lang w:eastAsia="pl-PL"/>
        </w:rPr>
        <w:t>34</w:t>
      </w:r>
    </w:p>
    <w:p w:rsidR="00DB127D" w:rsidRPr="00912D40" w:rsidRDefault="00DB127D" w:rsidP="00C20FE5">
      <w:pPr>
        <w:widowControl w:val="0"/>
        <w:numPr>
          <w:ilvl w:val="0"/>
          <w:numId w:val="18"/>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Przekaz reklamowy dotyczący usługi lub produktu oferowanego przez Bank albo jego działalności, dalej jako „przedmiot reklamowany</w:t>
      </w:r>
      <w:r w:rsidR="004A0AA0" w:rsidRPr="00912D40">
        <w:rPr>
          <w:rFonts w:ascii="Times New Roman" w:eastAsia="Times New Roman" w:hAnsi="Times New Roman" w:cs="Times New Roman"/>
          <w:sz w:val="24"/>
          <w:szCs w:val="24"/>
          <w:lang w:eastAsia="pl-PL"/>
        </w:rPr>
        <w:t>”</w:t>
      </w:r>
      <w:r w:rsidRPr="00912D40">
        <w:rPr>
          <w:rFonts w:ascii="Times New Roman" w:eastAsia="Times New Roman" w:hAnsi="Times New Roman" w:cs="Times New Roman"/>
          <w:sz w:val="24"/>
          <w:szCs w:val="24"/>
          <w:lang w:eastAsia="pl-PL"/>
        </w:rPr>
        <w:t>, jest rzetelny i nie wprowadza w błąd oraz cechuje się poszanowaniem powszechnie obowiązujących przepisów prawa, zasad uczciwego obrotu jak również dobrych obyczajów.</w:t>
      </w:r>
    </w:p>
    <w:p w:rsidR="00DB127D" w:rsidRPr="00912D40" w:rsidRDefault="00DB127D" w:rsidP="00C20FE5">
      <w:pPr>
        <w:widowControl w:val="0"/>
        <w:numPr>
          <w:ilvl w:val="0"/>
          <w:numId w:val="18"/>
        </w:numPr>
        <w:tabs>
          <w:tab w:val="left" w:pos="426"/>
        </w:tabs>
        <w:autoSpaceDE w:val="0"/>
        <w:autoSpaceDN w:val="0"/>
        <w:adjustRightInd w:val="0"/>
        <w:spacing w:before="120" w:after="0" w:line="240" w:lineRule="auto"/>
        <w:ind w:left="426" w:hanging="426"/>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Przekaz reklamowy w sposób jasny wskazuje, jakiego produktu lub usługi dotyczy.</w:t>
      </w:r>
    </w:p>
    <w:p w:rsidR="00DB127D" w:rsidRPr="00912D40" w:rsidRDefault="00DB127D" w:rsidP="00C20FE5">
      <w:pPr>
        <w:widowControl w:val="0"/>
        <w:numPr>
          <w:ilvl w:val="0"/>
          <w:numId w:val="18"/>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Przekaz reklamowy nie eksponuje korzyści w taki sposób, który powodowałby umniejszenie znaczenia kosztów i ryzyk związanych z nabyciem produktu lub usługi.</w:t>
      </w:r>
    </w:p>
    <w:p w:rsidR="00DB127D" w:rsidRPr="00912D40" w:rsidRDefault="00DB127D" w:rsidP="0076092C">
      <w:pPr>
        <w:autoSpaceDE w:val="0"/>
        <w:autoSpaceDN w:val="0"/>
        <w:adjustRightInd w:val="0"/>
        <w:spacing w:before="120" w:after="0" w:line="240" w:lineRule="auto"/>
        <w:ind w:right="5"/>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541DD9" w:rsidRPr="00912D40">
        <w:rPr>
          <w:rFonts w:ascii="Times New Roman" w:eastAsia="Times New Roman" w:hAnsi="Times New Roman" w:cs="Times New Roman"/>
          <w:b/>
          <w:bCs/>
          <w:sz w:val="24"/>
          <w:szCs w:val="24"/>
          <w:lang w:eastAsia="pl-PL"/>
        </w:rPr>
        <w:t>35</w:t>
      </w:r>
    </w:p>
    <w:p w:rsidR="00DB127D" w:rsidRPr="00912D40" w:rsidRDefault="00DB127D" w:rsidP="0076092C">
      <w:pPr>
        <w:autoSpaceDE w:val="0"/>
        <w:autoSpaceDN w:val="0"/>
        <w:adjustRightInd w:val="0"/>
        <w:spacing w:before="120" w:after="0" w:line="240" w:lineRule="auto"/>
        <w:ind w:right="10"/>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Przekaz reklamowy nie powinien wprowadzać w błąd</w:t>
      </w:r>
      <w:r w:rsidR="00A57660" w:rsidRPr="00912D40">
        <w:rPr>
          <w:rFonts w:ascii="Times New Roman" w:eastAsia="Times New Roman" w:hAnsi="Times New Roman" w:cs="Times New Roman"/>
          <w:sz w:val="24"/>
          <w:szCs w:val="24"/>
          <w:lang w:eastAsia="pl-PL"/>
        </w:rPr>
        <w:t xml:space="preserve"> </w:t>
      </w:r>
      <w:r w:rsidRPr="00912D40">
        <w:rPr>
          <w:rFonts w:ascii="Times New Roman" w:eastAsia="Times New Roman" w:hAnsi="Times New Roman" w:cs="Times New Roman"/>
          <w:sz w:val="24"/>
          <w:szCs w:val="24"/>
          <w:lang w:eastAsia="pl-PL"/>
        </w:rPr>
        <w:t>ani stwarzać możliwości wprowadzenia w błąd w szczególności co do:</w:t>
      </w:r>
    </w:p>
    <w:p w:rsidR="00DB127D" w:rsidRPr="00912D40" w:rsidRDefault="00DB127D" w:rsidP="00C20FE5">
      <w:pPr>
        <w:widowControl w:val="0"/>
        <w:numPr>
          <w:ilvl w:val="0"/>
          <w:numId w:val="19"/>
        </w:numPr>
        <w:tabs>
          <w:tab w:val="left" w:pos="851"/>
        </w:tabs>
        <w:autoSpaceDE w:val="0"/>
        <w:autoSpaceDN w:val="0"/>
        <w:adjustRightInd w:val="0"/>
        <w:spacing w:before="120" w:after="0" w:line="240" w:lineRule="auto"/>
        <w:ind w:left="851"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charakteru prawnego przedmiotu reklamowanego, w tym praw i obowiązków </w:t>
      </w:r>
      <w:r w:rsidR="0098795A" w:rsidRPr="00912D40">
        <w:rPr>
          <w:rFonts w:ascii="Times New Roman" w:eastAsia="Times New Roman" w:hAnsi="Times New Roman" w:cs="Times New Roman"/>
          <w:sz w:val="24"/>
          <w:szCs w:val="24"/>
          <w:lang w:eastAsia="pl-PL"/>
        </w:rPr>
        <w:t>K</w:t>
      </w:r>
      <w:r w:rsidRPr="00912D40">
        <w:rPr>
          <w:rFonts w:ascii="Times New Roman" w:eastAsia="Times New Roman" w:hAnsi="Times New Roman" w:cs="Times New Roman"/>
          <w:sz w:val="24"/>
          <w:szCs w:val="24"/>
          <w:lang w:eastAsia="pl-PL"/>
        </w:rPr>
        <w:t>lienta,</w:t>
      </w:r>
    </w:p>
    <w:p w:rsidR="00DB127D" w:rsidRPr="00912D40" w:rsidRDefault="00DB127D" w:rsidP="00C20FE5">
      <w:pPr>
        <w:widowControl w:val="0"/>
        <w:numPr>
          <w:ilvl w:val="0"/>
          <w:numId w:val="19"/>
        </w:numPr>
        <w:tabs>
          <w:tab w:val="left" w:pos="851"/>
        </w:tabs>
        <w:autoSpaceDE w:val="0"/>
        <w:autoSpaceDN w:val="0"/>
        <w:adjustRightInd w:val="0"/>
        <w:spacing w:before="120" w:after="0" w:line="240" w:lineRule="auto"/>
        <w:ind w:left="851"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tożsamości podmiotu reklamującego,</w:t>
      </w:r>
    </w:p>
    <w:p w:rsidR="00DB127D" w:rsidRPr="00912D40" w:rsidRDefault="00DB127D" w:rsidP="00C20FE5">
      <w:pPr>
        <w:widowControl w:val="0"/>
        <w:numPr>
          <w:ilvl w:val="0"/>
          <w:numId w:val="19"/>
        </w:numPr>
        <w:tabs>
          <w:tab w:val="left" w:pos="851"/>
        </w:tabs>
        <w:autoSpaceDE w:val="0"/>
        <w:autoSpaceDN w:val="0"/>
        <w:adjustRightInd w:val="0"/>
        <w:spacing w:before="120" w:after="0" w:line="240" w:lineRule="auto"/>
        <w:ind w:left="851"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istotnych cech przedmiotu reklamowanego,</w:t>
      </w:r>
    </w:p>
    <w:p w:rsidR="00DB127D" w:rsidRPr="00912D40" w:rsidRDefault="00DB127D" w:rsidP="00C20FE5">
      <w:pPr>
        <w:widowControl w:val="0"/>
        <w:numPr>
          <w:ilvl w:val="0"/>
          <w:numId w:val="19"/>
        </w:numPr>
        <w:tabs>
          <w:tab w:val="left" w:pos="851"/>
        </w:tabs>
        <w:autoSpaceDE w:val="0"/>
        <w:autoSpaceDN w:val="0"/>
        <w:adjustRightInd w:val="0"/>
        <w:spacing w:before="120" w:after="0" w:line="240" w:lineRule="auto"/>
        <w:ind w:left="851" w:right="1382"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korzyści, które można osiągnąć nabywając lub korzystając z przedmiotu reklamowanego oraz okresu, w którym powstają,</w:t>
      </w:r>
    </w:p>
    <w:p w:rsidR="00DB127D" w:rsidRPr="00912D40" w:rsidRDefault="00DB127D" w:rsidP="00C20FE5">
      <w:pPr>
        <w:widowControl w:val="0"/>
        <w:numPr>
          <w:ilvl w:val="0"/>
          <w:numId w:val="19"/>
        </w:numPr>
        <w:tabs>
          <w:tab w:val="left" w:pos="851"/>
        </w:tabs>
        <w:autoSpaceDE w:val="0"/>
        <w:autoSpaceDN w:val="0"/>
        <w:adjustRightInd w:val="0"/>
        <w:spacing w:before="120" w:after="0" w:line="240" w:lineRule="auto"/>
        <w:ind w:left="851"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ponoszonych przez </w:t>
      </w:r>
      <w:r w:rsidR="0098795A" w:rsidRPr="00912D40">
        <w:rPr>
          <w:rFonts w:ascii="Times New Roman" w:eastAsia="Times New Roman" w:hAnsi="Times New Roman" w:cs="Times New Roman"/>
          <w:sz w:val="24"/>
          <w:szCs w:val="24"/>
          <w:lang w:eastAsia="pl-PL"/>
        </w:rPr>
        <w:t>K</w:t>
      </w:r>
      <w:r w:rsidRPr="00912D40">
        <w:rPr>
          <w:rFonts w:ascii="Times New Roman" w:eastAsia="Times New Roman" w:hAnsi="Times New Roman" w:cs="Times New Roman"/>
          <w:sz w:val="24"/>
          <w:szCs w:val="24"/>
          <w:lang w:eastAsia="pl-PL"/>
        </w:rPr>
        <w:t xml:space="preserve">lienta całkowitych kosztów związanych z nabyciem </w:t>
      </w:r>
      <w:r w:rsidR="00A57660"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lub korzystaniem z przedmiotu reklamowanego oraz okresu, którego te koszty dotyczą,</w:t>
      </w:r>
    </w:p>
    <w:p w:rsidR="00DB127D" w:rsidRPr="00912D40" w:rsidRDefault="00DB127D" w:rsidP="00C20FE5">
      <w:pPr>
        <w:widowControl w:val="0"/>
        <w:numPr>
          <w:ilvl w:val="0"/>
          <w:numId w:val="19"/>
        </w:numPr>
        <w:tabs>
          <w:tab w:val="left" w:pos="851"/>
        </w:tabs>
        <w:autoSpaceDE w:val="0"/>
        <w:autoSpaceDN w:val="0"/>
        <w:adjustRightInd w:val="0"/>
        <w:spacing w:before="120" w:after="0" w:line="240" w:lineRule="auto"/>
        <w:ind w:left="851"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czasu, wartości i terytorialnej dostępności przedmiotu reklamowanego,</w:t>
      </w:r>
    </w:p>
    <w:p w:rsidR="00DB127D" w:rsidRPr="00912D40" w:rsidRDefault="00DB127D" w:rsidP="00C20FE5">
      <w:pPr>
        <w:widowControl w:val="0"/>
        <w:numPr>
          <w:ilvl w:val="0"/>
          <w:numId w:val="19"/>
        </w:numPr>
        <w:tabs>
          <w:tab w:val="left" w:pos="851"/>
        </w:tabs>
        <w:autoSpaceDE w:val="0"/>
        <w:autoSpaceDN w:val="0"/>
        <w:adjustRightInd w:val="0"/>
        <w:spacing w:before="120" w:after="0" w:line="240" w:lineRule="auto"/>
        <w:ind w:left="851"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ryzyka związanego nabyciem lub korzystaniem z przedmiotu reklamowanego.</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541DD9" w:rsidRPr="00912D40">
        <w:rPr>
          <w:rFonts w:ascii="Times New Roman" w:eastAsia="Times New Roman" w:hAnsi="Times New Roman" w:cs="Times New Roman"/>
          <w:b/>
          <w:bCs/>
          <w:sz w:val="24"/>
          <w:szCs w:val="24"/>
          <w:lang w:eastAsia="pl-PL"/>
        </w:rPr>
        <w:t>36</w:t>
      </w:r>
    </w:p>
    <w:p w:rsidR="00DB127D" w:rsidRPr="00912D40" w:rsidRDefault="00DB127D" w:rsidP="0076092C">
      <w:pPr>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Przy tworzeniu oraz publikacji przekazu reklamowego Bank w szczególności:</w:t>
      </w:r>
    </w:p>
    <w:p w:rsidR="00DB127D" w:rsidRPr="00912D40" w:rsidRDefault="00DB127D" w:rsidP="00C20FE5">
      <w:pPr>
        <w:widowControl w:val="0"/>
        <w:numPr>
          <w:ilvl w:val="0"/>
          <w:numId w:val="20"/>
        </w:numPr>
        <w:tabs>
          <w:tab w:val="left" w:pos="851"/>
        </w:tabs>
        <w:autoSpaceDE w:val="0"/>
        <w:autoSpaceDN w:val="0"/>
        <w:adjustRightInd w:val="0"/>
        <w:spacing w:before="120" w:after="0" w:line="240" w:lineRule="auto"/>
        <w:ind w:left="851"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czuwa nad charakterem i konstrukcją przekazów reklamowych przygotowywanych </w:t>
      </w:r>
      <w:r w:rsidR="00541DD9"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i publikowanych w imieniu Banku lub na jego rzecz,</w:t>
      </w:r>
    </w:p>
    <w:p w:rsidR="00DB127D" w:rsidRPr="00912D40" w:rsidRDefault="00DB127D" w:rsidP="00C20FE5">
      <w:pPr>
        <w:widowControl w:val="0"/>
        <w:numPr>
          <w:ilvl w:val="0"/>
          <w:numId w:val="20"/>
        </w:numPr>
        <w:tabs>
          <w:tab w:val="left" w:pos="851"/>
        </w:tabs>
        <w:autoSpaceDE w:val="0"/>
        <w:autoSpaceDN w:val="0"/>
        <w:adjustRightInd w:val="0"/>
        <w:spacing w:before="120" w:after="0" w:line="240" w:lineRule="auto"/>
        <w:ind w:left="851"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zapewnia odbiorcy możliwość swobodnego zapoznania się ze wszystkimi treściami składającymi się na przekaz, w szczególności ze wszelkiego rodzaju wskazaniami </w:t>
      </w:r>
      <w:r w:rsidR="00541DD9"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i zastrzeżeniami stanowiącymi integralną część przekazu reklamowego,</w:t>
      </w:r>
    </w:p>
    <w:p w:rsidR="00DB127D" w:rsidRPr="00912D40" w:rsidRDefault="00DB127D" w:rsidP="00C20FE5">
      <w:pPr>
        <w:widowControl w:val="0"/>
        <w:numPr>
          <w:ilvl w:val="0"/>
          <w:numId w:val="20"/>
        </w:numPr>
        <w:tabs>
          <w:tab w:val="left" w:pos="851"/>
        </w:tabs>
        <w:autoSpaceDE w:val="0"/>
        <w:autoSpaceDN w:val="0"/>
        <w:adjustRightInd w:val="0"/>
        <w:spacing w:before="120" w:after="0" w:line="240" w:lineRule="auto"/>
        <w:ind w:left="851"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zapewnia, aby rozwiązania graficzne zastosowane w przekazie reklamowym nie utrudniały odbiorcy zapoznania się z istotnymi informacjami przedmiotu reklamowanego w tym przekazie, w szczególności z informacjami wymaganymi przepisami prawa oraz rekomendacjami nadzorczymi,</w:t>
      </w:r>
    </w:p>
    <w:p w:rsidR="00DB127D" w:rsidRPr="00912D40" w:rsidRDefault="00DB127D" w:rsidP="00C20FE5">
      <w:pPr>
        <w:widowControl w:val="0"/>
        <w:numPr>
          <w:ilvl w:val="0"/>
          <w:numId w:val="20"/>
        </w:numPr>
        <w:tabs>
          <w:tab w:val="left" w:pos="851"/>
        </w:tabs>
        <w:autoSpaceDE w:val="0"/>
        <w:autoSpaceDN w:val="0"/>
        <w:adjustRightInd w:val="0"/>
        <w:spacing w:before="120" w:after="0" w:line="240" w:lineRule="auto"/>
        <w:ind w:left="851"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podaje źródło prezentowanych informacji, jeżeli przekaz reklamowy odwołuje się </w:t>
      </w:r>
      <w:r w:rsidR="00541DD9"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do wyników sondaży, badań statystycznych, rankingów, ratingów lub innych danych.</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541DD9" w:rsidRPr="00912D40">
        <w:rPr>
          <w:rFonts w:ascii="Times New Roman" w:eastAsia="Times New Roman" w:hAnsi="Times New Roman" w:cs="Times New Roman"/>
          <w:b/>
          <w:bCs/>
          <w:sz w:val="24"/>
          <w:szCs w:val="24"/>
          <w:lang w:eastAsia="pl-PL"/>
        </w:rPr>
        <w:t>37</w:t>
      </w:r>
    </w:p>
    <w:p w:rsidR="00DB127D" w:rsidRPr="00912D40" w:rsidRDefault="00DB127D" w:rsidP="0076092C">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Proces oferowania produktów lub usług finansowych powinien być prowadzony przez odpowiednio przygotowane osoby</w:t>
      </w:r>
      <w:r w:rsidR="004A0AA0" w:rsidRPr="00912D40">
        <w:rPr>
          <w:rFonts w:ascii="Times New Roman" w:eastAsia="Times New Roman" w:hAnsi="Times New Roman" w:cs="Times New Roman"/>
          <w:sz w:val="24"/>
          <w:szCs w:val="24"/>
          <w:lang w:eastAsia="pl-PL"/>
        </w:rPr>
        <w:t>,</w:t>
      </w:r>
      <w:r w:rsidRPr="00912D40">
        <w:rPr>
          <w:rFonts w:ascii="Times New Roman" w:eastAsia="Times New Roman" w:hAnsi="Times New Roman" w:cs="Times New Roman"/>
          <w:sz w:val="24"/>
          <w:szCs w:val="24"/>
          <w:lang w:eastAsia="pl-PL"/>
        </w:rPr>
        <w:t xml:space="preserve"> w celu zapewnienia rzetelności przekazywanych </w:t>
      </w:r>
      <w:r w:rsidR="0098795A" w:rsidRPr="00912D40">
        <w:rPr>
          <w:rFonts w:ascii="Times New Roman" w:eastAsia="Times New Roman" w:hAnsi="Times New Roman" w:cs="Times New Roman"/>
          <w:sz w:val="24"/>
          <w:szCs w:val="24"/>
          <w:lang w:eastAsia="pl-PL"/>
        </w:rPr>
        <w:t>K</w:t>
      </w:r>
      <w:r w:rsidRPr="00912D40">
        <w:rPr>
          <w:rFonts w:ascii="Times New Roman" w:eastAsia="Times New Roman" w:hAnsi="Times New Roman" w:cs="Times New Roman"/>
          <w:sz w:val="24"/>
          <w:szCs w:val="24"/>
          <w:lang w:eastAsia="pl-PL"/>
        </w:rPr>
        <w:t>lientom informacji oraz udzielania im zrozumiałych wyjaśnień.</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3</w:t>
      </w:r>
      <w:r w:rsidR="00541DD9" w:rsidRPr="00912D40">
        <w:rPr>
          <w:rFonts w:ascii="Times New Roman" w:eastAsia="Times New Roman" w:hAnsi="Times New Roman" w:cs="Times New Roman"/>
          <w:b/>
          <w:bCs/>
          <w:sz w:val="24"/>
          <w:szCs w:val="24"/>
          <w:lang w:eastAsia="pl-PL"/>
        </w:rPr>
        <w:t>8</w:t>
      </w:r>
    </w:p>
    <w:p w:rsidR="00DB127D" w:rsidRPr="00912D40" w:rsidRDefault="00DB127D" w:rsidP="00C20FE5">
      <w:pPr>
        <w:widowControl w:val="0"/>
        <w:numPr>
          <w:ilvl w:val="0"/>
          <w:numId w:val="21"/>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Bank dokłada starań, aby oferowane produkty lub usługi finansowe były adekwatne do potrzeb </w:t>
      </w:r>
      <w:r w:rsidR="0098795A" w:rsidRPr="00912D40">
        <w:rPr>
          <w:rFonts w:ascii="Times New Roman" w:eastAsia="Times New Roman" w:hAnsi="Times New Roman" w:cs="Times New Roman"/>
          <w:sz w:val="24"/>
          <w:szCs w:val="24"/>
          <w:lang w:eastAsia="pl-PL"/>
        </w:rPr>
        <w:t>K</w:t>
      </w:r>
      <w:r w:rsidRPr="00912D40">
        <w:rPr>
          <w:rFonts w:ascii="Times New Roman" w:eastAsia="Times New Roman" w:hAnsi="Times New Roman" w:cs="Times New Roman"/>
          <w:sz w:val="24"/>
          <w:szCs w:val="24"/>
          <w:lang w:eastAsia="pl-PL"/>
        </w:rPr>
        <w:t>lientów, do których są kierowane.</w:t>
      </w:r>
    </w:p>
    <w:p w:rsidR="00DB127D" w:rsidRPr="00912D40" w:rsidRDefault="00DB127D" w:rsidP="00C20FE5">
      <w:pPr>
        <w:widowControl w:val="0"/>
        <w:numPr>
          <w:ilvl w:val="0"/>
          <w:numId w:val="21"/>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Na etapie przedstawiania charakteru i konstrukcji rekomendowanego produktu lub usługi finansowej Bank oraz podmioty z nimi współpracujące uwzględniają potrzeby, o których mowa w ust. 1, w </w:t>
      </w:r>
      <w:proofErr w:type="gramStart"/>
      <w:r w:rsidRPr="00912D40">
        <w:rPr>
          <w:rFonts w:ascii="Times New Roman" w:eastAsia="Times New Roman" w:hAnsi="Times New Roman" w:cs="Times New Roman"/>
          <w:sz w:val="24"/>
          <w:szCs w:val="24"/>
          <w:lang w:eastAsia="pl-PL"/>
        </w:rPr>
        <w:t>szczególności co</w:t>
      </w:r>
      <w:proofErr w:type="gramEnd"/>
      <w:r w:rsidRPr="00912D40">
        <w:rPr>
          <w:rFonts w:ascii="Times New Roman" w:eastAsia="Times New Roman" w:hAnsi="Times New Roman" w:cs="Times New Roman"/>
          <w:sz w:val="24"/>
          <w:szCs w:val="24"/>
          <w:lang w:eastAsia="pl-PL"/>
        </w:rPr>
        <w:t xml:space="preserve"> do indywidualnej sytuacji </w:t>
      </w:r>
      <w:r w:rsidR="0098795A" w:rsidRPr="00912D40">
        <w:rPr>
          <w:rFonts w:ascii="Times New Roman" w:eastAsia="Times New Roman" w:hAnsi="Times New Roman" w:cs="Times New Roman"/>
          <w:sz w:val="24"/>
          <w:szCs w:val="24"/>
          <w:lang w:eastAsia="pl-PL"/>
        </w:rPr>
        <w:t>K</w:t>
      </w:r>
      <w:r w:rsidRPr="00912D40">
        <w:rPr>
          <w:rFonts w:ascii="Times New Roman" w:eastAsia="Times New Roman" w:hAnsi="Times New Roman" w:cs="Times New Roman"/>
          <w:sz w:val="24"/>
          <w:szCs w:val="24"/>
          <w:lang w:eastAsia="pl-PL"/>
        </w:rPr>
        <w:t xml:space="preserve">lienta, w tym wiedzy </w:t>
      </w:r>
      <w:r w:rsidR="00541DD9"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i doświadczenia na rynku finansowym, a tam gdzie to uzasadnione</w:t>
      </w:r>
      <w:r w:rsidR="004A0AA0" w:rsidRPr="00912D40">
        <w:rPr>
          <w:rFonts w:ascii="Times New Roman" w:eastAsia="Times New Roman" w:hAnsi="Times New Roman" w:cs="Times New Roman"/>
          <w:sz w:val="24"/>
          <w:szCs w:val="24"/>
          <w:lang w:eastAsia="pl-PL"/>
        </w:rPr>
        <w:t xml:space="preserve"> –</w:t>
      </w:r>
      <w:r w:rsidRPr="00912D40">
        <w:rPr>
          <w:rFonts w:ascii="Times New Roman" w:eastAsia="Times New Roman" w:hAnsi="Times New Roman" w:cs="Times New Roman"/>
          <w:sz w:val="24"/>
          <w:szCs w:val="24"/>
          <w:lang w:eastAsia="pl-PL"/>
        </w:rPr>
        <w:t xml:space="preserve"> pożądanego czasu trwania inwestycji oraz poziomu akceptacji ryzyka.</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541DD9" w:rsidRPr="00912D40">
        <w:rPr>
          <w:rFonts w:ascii="Times New Roman" w:eastAsia="Times New Roman" w:hAnsi="Times New Roman" w:cs="Times New Roman"/>
          <w:b/>
          <w:bCs/>
          <w:sz w:val="24"/>
          <w:szCs w:val="24"/>
          <w:lang w:eastAsia="pl-PL"/>
        </w:rPr>
        <w:t>39</w:t>
      </w:r>
    </w:p>
    <w:p w:rsidR="00DB127D" w:rsidRPr="00912D40" w:rsidRDefault="00DB127D" w:rsidP="0076092C">
      <w:pPr>
        <w:autoSpaceDE w:val="0"/>
        <w:autoSpaceDN w:val="0"/>
        <w:adjustRightInd w:val="0"/>
        <w:spacing w:before="120" w:after="0" w:line="240" w:lineRule="auto"/>
        <w:ind w:right="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Bank oraz współpracujące z nią podmioty powinny rzetelnie i w sposób przystępny dla przeciętnego odbiorcy informują o oferowanym produkcie lub usłudze, w tym w szczególności o charakterze i konstrukcji tego produktu lub usługi, korzyściach oraz czynnikach warunkujących osiągnięcie ewentualnego zysku, a także o wszelkich ryzykach z nimi związanych, w tym o opłatach i kosztach (również związanych z wcześniejszą rezygnacją </w:t>
      </w:r>
      <w:r w:rsidR="000947FB"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z produktu lub usługi).</w:t>
      </w:r>
    </w:p>
    <w:p w:rsidR="00912D40" w:rsidRDefault="00912D40"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rsidR="00912D40" w:rsidRDefault="00912D40"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541DD9" w:rsidRPr="00912D40">
        <w:rPr>
          <w:rFonts w:ascii="Times New Roman" w:eastAsia="Times New Roman" w:hAnsi="Times New Roman" w:cs="Times New Roman"/>
          <w:b/>
          <w:bCs/>
          <w:sz w:val="24"/>
          <w:szCs w:val="24"/>
          <w:lang w:eastAsia="pl-PL"/>
        </w:rPr>
        <w:t>40</w:t>
      </w:r>
    </w:p>
    <w:p w:rsidR="00DB127D" w:rsidRPr="00912D40" w:rsidRDefault="00DB127D" w:rsidP="00C20FE5">
      <w:pPr>
        <w:widowControl w:val="0"/>
        <w:numPr>
          <w:ilvl w:val="0"/>
          <w:numId w:val="22"/>
        </w:numPr>
        <w:tabs>
          <w:tab w:val="left" w:pos="284"/>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Wszelkie niezbędne informacje dotyczące charakteru i konstrukcji produktu lub usługi finansowej, mające znaczenie dla podjęcia przez </w:t>
      </w:r>
      <w:r w:rsidR="0098795A" w:rsidRPr="00912D40">
        <w:rPr>
          <w:rFonts w:ascii="Times New Roman" w:eastAsia="Times New Roman" w:hAnsi="Times New Roman" w:cs="Times New Roman"/>
          <w:sz w:val="24"/>
          <w:szCs w:val="24"/>
          <w:lang w:eastAsia="pl-PL"/>
        </w:rPr>
        <w:t>K</w:t>
      </w:r>
      <w:r w:rsidRPr="00912D40">
        <w:rPr>
          <w:rFonts w:ascii="Times New Roman" w:eastAsia="Times New Roman" w:hAnsi="Times New Roman" w:cs="Times New Roman"/>
          <w:sz w:val="24"/>
          <w:szCs w:val="24"/>
          <w:lang w:eastAsia="pl-PL"/>
        </w:rPr>
        <w:t xml:space="preserve">lienta decyzji, są udostępniane </w:t>
      </w:r>
      <w:r w:rsidR="0098795A" w:rsidRPr="00912D40">
        <w:rPr>
          <w:rFonts w:ascii="Times New Roman" w:eastAsia="Times New Roman" w:hAnsi="Times New Roman" w:cs="Times New Roman"/>
          <w:sz w:val="24"/>
          <w:szCs w:val="24"/>
          <w:lang w:eastAsia="pl-PL"/>
        </w:rPr>
        <w:t>K</w:t>
      </w:r>
      <w:r w:rsidRPr="00912D40">
        <w:rPr>
          <w:rFonts w:ascii="Times New Roman" w:eastAsia="Times New Roman" w:hAnsi="Times New Roman" w:cs="Times New Roman"/>
          <w:sz w:val="24"/>
          <w:szCs w:val="24"/>
          <w:lang w:eastAsia="pl-PL"/>
        </w:rPr>
        <w:t>lientom w taki sposób, aby w odpowiednim czasie przed zawarciem umowy mieli oni możliwość swobodnego zapoznania się z ich treścią.</w:t>
      </w:r>
    </w:p>
    <w:p w:rsidR="00DB127D" w:rsidRPr="00912D40" w:rsidRDefault="00DB127D" w:rsidP="00C20FE5">
      <w:pPr>
        <w:widowControl w:val="0"/>
        <w:numPr>
          <w:ilvl w:val="0"/>
          <w:numId w:val="22"/>
        </w:numPr>
        <w:tabs>
          <w:tab w:val="left" w:pos="284"/>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Postanowienia umowy, w tym wzorce umowy oraz istotne informacje na temat umowy zamieszczone w innych dokumentach, są przedstawione </w:t>
      </w:r>
      <w:r w:rsidR="0098795A" w:rsidRPr="00912D40">
        <w:rPr>
          <w:rFonts w:ascii="Times New Roman" w:eastAsia="Times New Roman" w:hAnsi="Times New Roman" w:cs="Times New Roman"/>
          <w:sz w:val="24"/>
          <w:szCs w:val="24"/>
          <w:lang w:eastAsia="pl-PL"/>
        </w:rPr>
        <w:t>K</w:t>
      </w:r>
      <w:r w:rsidRPr="00912D40">
        <w:rPr>
          <w:rFonts w:ascii="Times New Roman" w:eastAsia="Times New Roman" w:hAnsi="Times New Roman" w:cs="Times New Roman"/>
          <w:sz w:val="24"/>
          <w:szCs w:val="24"/>
          <w:lang w:eastAsia="pl-PL"/>
        </w:rPr>
        <w:t>lientowi przez Bank oraz podmioty z nią współpracujące przed podjęciem przez niego decyzji co do zawarcia umowy.</w:t>
      </w:r>
    </w:p>
    <w:p w:rsidR="00DB127D" w:rsidRPr="00912D40" w:rsidRDefault="00DB127D" w:rsidP="00C20FE5">
      <w:pPr>
        <w:widowControl w:val="0"/>
        <w:numPr>
          <w:ilvl w:val="0"/>
          <w:numId w:val="22"/>
        </w:numPr>
        <w:tabs>
          <w:tab w:val="left" w:pos="284"/>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Jeśli w ocenie </w:t>
      </w:r>
      <w:r w:rsidR="0098795A" w:rsidRPr="00912D40">
        <w:rPr>
          <w:rFonts w:ascii="Times New Roman" w:eastAsia="Times New Roman" w:hAnsi="Times New Roman" w:cs="Times New Roman"/>
          <w:sz w:val="24"/>
          <w:szCs w:val="24"/>
          <w:lang w:eastAsia="pl-PL"/>
        </w:rPr>
        <w:t>K</w:t>
      </w:r>
      <w:r w:rsidRPr="00912D40">
        <w:rPr>
          <w:rFonts w:ascii="Times New Roman" w:eastAsia="Times New Roman" w:hAnsi="Times New Roman" w:cs="Times New Roman"/>
          <w:sz w:val="24"/>
          <w:szCs w:val="24"/>
          <w:lang w:eastAsia="pl-PL"/>
        </w:rPr>
        <w:t>lienta nie jest możliwe zapoznanie się z przedstawionymi dokumentami na miejscu</w:t>
      </w:r>
      <w:r w:rsidR="00541DD9" w:rsidRPr="00912D40">
        <w:rPr>
          <w:rFonts w:ascii="Times New Roman" w:eastAsia="Times New Roman" w:hAnsi="Times New Roman" w:cs="Times New Roman"/>
          <w:sz w:val="24"/>
          <w:szCs w:val="24"/>
          <w:lang w:eastAsia="pl-PL"/>
        </w:rPr>
        <w:t>,</w:t>
      </w:r>
      <w:r w:rsidRPr="00912D40">
        <w:rPr>
          <w:rFonts w:ascii="Times New Roman" w:eastAsia="Times New Roman" w:hAnsi="Times New Roman" w:cs="Times New Roman"/>
          <w:sz w:val="24"/>
          <w:szCs w:val="24"/>
          <w:lang w:eastAsia="pl-PL"/>
        </w:rPr>
        <w:t xml:space="preserve"> Bank przekazuje </w:t>
      </w:r>
      <w:r w:rsidR="0098795A" w:rsidRPr="00912D40">
        <w:rPr>
          <w:rFonts w:ascii="Times New Roman" w:eastAsia="Times New Roman" w:hAnsi="Times New Roman" w:cs="Times New Roman"/>
          <w:sz w:val="24"/>
          <w:szCs w:val="24"/>
          <w:lang w:eastAsia="pl-PL"/>
        </w:rPr>
        <w:t>K</w:t>
      </w:r>
      <w:r w:rsidRPr="00912D40">
        <w:rPr>
          <w:rFonts w:ascii="Times New Roman" w:eastAsia="Times New Roman" w:hAnsi="Times New Roman" w:cs="Times New Roman"/>
          <w:sz w:val="24"/>
          <w:szCs w:val="24"/>
          <w:lang w:eastAsia="pl-PL"/>
        </w:rPr>
        <w:t>lientowi na koszt własny kopie odpowiednich dokumentów.</w:t>
      </w:r>
    </w:p>
    <w:p w:rsidR="00DB127D" w:rsidRPr="00912D40" w:rsidRDefault="00DB127D" w:rsidP="00C20FE5">
      <w:pPr>
        <w:widowControl w:val="0"/>
        <w:numPr>
          <w:ilvl w:val="0"/>
          <w:numId w:val="22"/>
        </w:numPr>
        <w:tabs>
          <w:tab w:val="left" w:pos="284"/>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Bank podejmuje odpowiednie działania i dokłada należytej staranności, aby wzorce umów nie zawierały postanowień niejednoznacznych.</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541DD9" w:rsidRPr="00912D40">
        <w:rPr>
          <w:rFonts w:ascii="Times New Roman" w:eastAsia="Times New Roman" w:hAnsi="Times New Roman" w:cs="Times New Roman"/>
          <w:b/>
          <w:bCs/>
          <w:sz w:val="24"/>
          <w:szCs w:val="24"/>
          <w:lang w:eastAsia="pl-PL"/>
        </w:rPr>
        <w:t>41</w:t>
      </w:r>
    </w:p>
    <w:p w:rsidR="00DB127D" w:rsidRPr="00912D40" w:rsidRDefault="00DB127D" w:rsidP="00C20FE5">
      <w:pPr>
        <w:pStyle w:val="Akapitzlist"/>
        <w:numPr>
          <w:ilvl w:val="0"/>
          <w:numId w:val="42"/>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Bank opracowuje i udostępnia </w:t>
      </w:r>
      <w:r w:rsidR="0098795A" w:rsidRPr="00912D40">
        <w:rPr>
          <w:rFonts w:ascii="Times New Roman" w:eastAsia="Times New Roman" w:hAnsi="Times New Roman" w:cs="Times New Roman"/>
          <w:sz w:val="24"/>
          <w:szCs w:val="24"/>
          <w:lang w:eastAsia="pl-PL"/>
        </w:rPr>
        <w:t>K</w:t>
      </w:r>
      <w:r w:rsidRPr="00912D40">
        <w:rPr>
          <w:rFonts w:ascii="Times New Roman" w:eastAsia="Times New Roman" w:hAnsi="Times New Roman" w:cs="Times New Roman"/>
          <w:sz w:val="24"/>
          <w:szCs w:val="24"/>
          <w:lang w:eastAsia="pl-PL"/>
        </w:rPr>
        <w:t xml:space="preserve">lientom jasne i przejrzyste zasady rozpatrywania skarg </w:t>
      </w:r>
      <w:r w:rsidR="00541DD9"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i reklamacji.</w:t>
      </w:r>
    </w:p>
    <w:p w:rsidR="00DB127D" w:rsidRPr="00912D40" w:rsidRDefault="00DB127D" w:rsidP="00C20FE5">
      <w:pPr>
        <w:pStyle w:val="Akapitzlist"/>
        <w:numPr>
          <w:ilvl w:val="0"/>
          <w:numId w:val="42"/>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Bank prowadzi zorganizowaną formę rozpatrywania skarg i reklamacji oraz podejmuje działa</w:t>
      </w:r>
      <w:r w:rsidR="00541DD9" w:rsidRPr="00912D40">
        <w:rPr>
          <w:rFonts w:ascii="Times New Roman" w:eastAsia="Times New Roman" w:hAnsi="Times New Roman" w:cs="Times New Roman"/>
          <w:sz w:val="24"/>
          <w:szCs w:val="24"/>
          <w:lang w:eastAsia="pl-PL"/>
        </w:rPr>
        <w:t>nia</w:t>
      </w:r>
      <w:r w:rsidRPr="00912D40">
        <w:rPr>
          <w:rFonts w:ascii="Times New Roman" w:eastAsia="Times New Roman" w:hAnsi="Times New Roman" w:cs="Times New Roman"/>
          <w:sz w:val="24"/>
          <w:szCs w:val="24"/>
          <w:lang w:eastAsia="pl-PL"/>
        </w:rPr>
        <w:t xml:space="preserve"> zaradcze zmierzające do ograniczenia sytuacji powodujących ich występowanie w przyszłości.</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541DD9" w:rsidRPr="00912D40">
        <w:rPr>
          <w:rFonts w:ascii="Times New Roman" w:eastAsia="Times New Roman" w:hAnsi="Times New Roman" w:cs="Times New Roman"/>
          <w:b/>
          <w:bCs/>
          <w:sz w:val="24"/>
          <w:szCs w:val="24"/>
          <w:lang w:eastAsia="pl-PL"/>
        </w:rPr>
        <w:t>42</w:t>
      </w:r>
    </w:p>
    <w:p w:rsidR="00DB127D" w:rsidRPr="00912D40" w:rsidRDefault="00DB127D" w:rsidP="0076092C">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Proces rozpatrywania skarg i reklamacji przez Bank prowadzony jest niezwłocznie</w:t>
      </w:r>
      <w:r w:rsidR="00243123" w:rsidRPr="00912D40">
        <w:rPr>
          <w:rFonts w:ascii="Times New Roman" w:eastAsia="Times New Roman" w:hAnsi="Times New Roman" w:cs="Times New Roman"/>
          <w:sz w:val="24"/>
          <w:szCs w:val="24"/>
          <w:lang w:eastAsia="pl-PL"/>
        </w:rPr>
        <w:t>,</w:t>
      </w:r>
      <w:r w:rsidRPr="00912D40">
        <w:rPr>
          <w:rFonts w:ascii="Times New Roman" w:eastAsia="Times New Roman" w:hAnsi="Times New Roman" w:cs="Times New Roman"/>
          <w:sz w:val="24"/>
          <w:szCs w:val="24"/>
          <w:lang w:eastAsia="pl-PL"/>
        </w:rPr>
        <w:t xml:space="preserve"> nie później niż w terminie 30 dni, a także cechuje się rzetelnością, wnikliwością, obiektywizmem </w:t>
      </w:r>
      <w:r w:rsidR="00541DD9"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 xml:space="preserve">oraz poszanowaniem powszechnie obowiązujących przepisów prawa, zasad uczciwego obrotu </w:t>
      </w:r>
      <w:r w:rsidR="00541DD9"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i dobrych obyczajów.</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541DD9" w:rsidRPr="00912D40">
        <w:rPr>
          <w:rFonts w:ascii="Times New Roman" w:eastAsia="Times New Roman" w:hAnsi="Times New Roman" w:cs="Times New Roman"/>
          <w:b/>
          <w:bCs/>
          <w:sz w:val="24"/>
          <w:szCs w:val="24"/>
          <w:lang w:eastAsia="pl-PL"/>
        </w:rPr>
        <w:t>43</w:t>
      </w:r>
    </w:p>
    <w:p w:rsidR="00DB127D" w:rsidRPr="00912D40" w:rsidRDefault="00DB127D" w:rsidP="0076092C">
      <w:pPr>
        <w:autoSpaceDE w:val="0"/>
        <w:autoSpaceDN w:val="0"/>
        <w:adjustRightInd w:val="0"/>
        <w:spacing w:before="120" w:after="0" w:line="240" w:lineRule="auto"/>
        <w:ind w:right="10"/>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Treść odpowiedzi na skargę lub reklamację zawiera, o ile to możliwe, pełne i wyczerpujące uzasadnienie faktyczne i prawne, stosownie do zarzutów zamieszczonych w reklamacji </w:t>
      </w:r>
      <w:r w:rsidR="00541DD9"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lub skardze.</w:t>
      </w:r>
    </w:p>
    <w:p w:rsidR="00DB127D" w:rsidRPr="00912D40" w:rsidRDefault="00DB127D" w:rsidP="0076092C">
      <w:pPr>
        <w:autoSpaceDE w:val="0"/>
        <w:autoSpaceDN w:val="0"/>
        <w:adjustRightInd w:val="0"/>
        <w:spacing w:before="120" w:after="0" w:line="240" w:lineRule="auto"/>
        <w:ind w:right="10"/>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541DD9" w:rsidRPr="00912D40">
        <w:rPr>
          <w:rFonts w:ascii="Times New Roman" w:eastAsia="Times New Roman" w:hAnsi="Times New Roman" w:cs="Times New Roman"/>
          <w:b/>
          <w:bCs/>
          <w:sz w:val="24"/>
          <w:szCs w:val="24"/>
          <w:lang w:eastAsia="pl-PL"/>
        </w:rPr>
        <w:t>44</w:t>
      </w:r>
    </w:p>
    <w:p w:rsidR="00DB127D" w:rsidRPr="00912D40" w:rsidRDefault="00DB127D" w:rsidP="0076092C">
      <w:pPr>
        <w:autoSpaceDE w:val="0"/>
        <w:autoSpaceDN w:val="0"/>
        <w:adjustRightInd w:val="0"/>
        <w:spacing w:before="120" w:after="0" w:line="240" w:lineRule="auto"/>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Bank dąży do polubownego rozwiązywania sporów ze swoimi </w:t>
      </w:r>
      <w:r w:rsidR="0098795A" w:rsidRPr="00912D40">
        <w:rPr>
          <w:rFonts w:ascii="Times New Roman" w:eastAsia="Times New Roman" w:hAnsi="Times New Roman" w:cs="Times New Roman"/>
          <w:sz w:val="24"/>
          <w:szCs w:val="24"/>
          <w:lang w:eastAsia="pl-PL"/>
        </w:rPr>
        <w:t>K</w:t>
      </w:r>
      <w:r w:rsidRPr="00912D40">
        <w:rPr>
          <w:rFonts w:ascii="Times New Roman" w:eastAsia="Times New Roman" w:hAnsi="Times New Roman" w:cs="Times New Roman"/>
          <w:sz w:val="24"/>
          <w:szCs w:val="24"/>
          <w:lang w:eastAsia="pl-PL"/>
        </w:rPr>
        <w:t>lientami.</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541DD9" w:rsidRPr="00912D40">
        <w:rPr>
          <w:rFonts w:ascii="Times New Roman" w:eastAsia="Times New Roman" w:hAnsi="Times New Roman" w:cs="Times New Roman"/>
          <w:b/>
          <w:bCs/>
          <w:sz w:val="24"/>
          <w:szCs w:val="24"/>
          <w:lang w:eastAsia="pl-PL"/>
        </w:rPr>
        <w:t>45</w:t>
      </w:r>
    </w:p>
    <w:p w:rsidR="00DB127D" w:rsidRPr="00912D40" w:rsidRDefault="00DB127D" w:rsidP="0076092C">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Bank dochodząc swoich roszczeń, w szczególności prowadząc działania windykacyjne wobec </w:t>
      </w:r>
      <w:r w:rsidR="0098795A" w:rsidRPr="00912D40">
        <w:rPr>
          <w:rFonts w:ascii="Times New Roman" w:eastAsia="Times New Roman" w:hAnsi="Times New Roman" w:cs="Times New Roman"/>
          <w:sz w:val="24"/>
          <w:szCs w:val="24"/>
          <w:lang w:eastAsia="pl-PL"/>
        </w:rPr>
        <w:t>K</w:t>
      </w:r>
      <w:r w:rsidRPr="00912D40">
        <w:rPr>
          <w:rFonts w:ascii="Times New Roman" w:eastAsia="Times New Roman" w:hAnsi="Times New Roman" w:cs="Times New Roman"/>
          <w:sz w:val="24"/>
          <w:szCs w:val="24"/>
          <w:lang w:eastAsia="pl-PL"/>
        </w:rPr>
        <w:t>lientów, działa profesjonalnie i dba o reputację instytucji zaufania publicznego.</w:t>
      </w:r>
    </w:p>
    <w:p w:rsidR="00DB127D" w:rsidRPr="00912D40" w:rsidRDefault="00DB127D" w:rsidP="0076092C">
      <w:pPr>
        <w:autoSpaceDE w:val="0"/>
        <w:autoSpaceDN w:val="0"/>
        <w:adjustRightInd w:val="0"/>
        <w:spacing w:before="120" w:after="0" w:line="240" w:lineRule="auto"/>
        <w:rPr>
          <w:rFonts w:ascii="Times New Roman" w:eastAsia="Times New Roman" w:hAnsi="Times New Roman" w:cs="Times New Roman"/>
          <w:sz w:val="24"/>
          <w:szCs w:val="24"/>
          <w:lang w:eastAsia="pl-PL"/>
        </w:rPr>
      </w:pPr>
    </w:p>
    <w:p w:rsidR="00DB127D" w:rsidRPr="00912D40" w:rsidRDefault="00662945" w:rsidP="00541DD9">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R</w:t>
      </w:r>
      <w:r w:rsidR="00DB127D" w:rsidRPr="00912D40">
        <w:rPr>
          <w:rFonts w:ascii="Times New Roman" w:eastAsia="Times New Roman" w:hAnsi="Times New Roman" w:cs="Times New Roman"/>
          <w:b/>
          <w:bCs/>
          <w:sz w:val="24"/>
          <w:szCs w:val="24"/>
          <w:lang w:eastAsia="pl-PL"/>
        </w:rPr>
        <w:t xml:space="preserve">ozdział </w:t>
      </w:r>
      <w:r w:rsidR="00541DD9" w:rsidRPr="00912D40">
        <w:rPr>
          <w:rFonts w:ascii="Times New Roman" w:eastAsia="Times New Roman" w:hAnsi="Times New Roman" w:cs="Times New Roman"/>
          <w:b/>
          <w:bCs/>
          <w:sz w:val="24"/>
          <w:szCs w:val="24"/>
          <w:lang w:eastAsia="pl-PL"/>
        </w:rPr>
        <w:t>9</w:t>
      </w:r>
    </w:p>
    <w:p w:rsidR="00DB127D" w:rsidRPr="00912D40" w:rsidRDefault="00DB127D" w:rsidP="00541DD9">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Kluczowe systemy i funkcje wewnętrzne</w:t>
      </w:r>
    </w:p>
    <w:p w:rsidR="00541DD9" w:rsidRPr="00912D40" w:rsidRDefault="00541DD9" w:rsidP="00541DD9">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4</w:t>
      </w:r>
      <w:r w:rsidR="00541DD9" w:rsidRPr="00912D40">
        <w:rPr>
          <w:rFonts w:ascii="Times New Roman" w:eastAsia="Times New Roman" w:hAnsi="Times New Roman" w:cs="Times New Roman"/>
          <w:b/>
          <w:bCs/>
          <w:sz w:val="24"/>
          <w:szCs w:val="24"/>
          <w:lang w:eastAsia="pl-PL"/>
        </w:rPr>
        <w:t>6</w:t>
      </w:r>
    </w:p>
    <w:p w:rsidR="00DB127D" w:rsidRPr="00912D40" w:rsidRDefault="00DB127D" w:rsidP="00C20FE5">
      <w:pPr>
        <w:pStyle w:val="Akapitzlist"/>
        <w:numPr>
          <w:ilvl w:val="0"/>
          <w:numId w:val="43"/>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Bank posiada adekwatny, efektywny i skuteczny system kontroli wewnętrznej mający</w:t>
      </w:r>
      <w:r w:rsidRPr="00912D40">
        <w:rPr>
          <w:rFonts w:ascii="Times New Roman" w:eastAsia="Times New Roman" w:hAnsi="Times New Roman" w:cs="Times New Roman"/>
          <w:sz w:val="24"/>
          <w:szCs w:val="24"/>
          <w:lang w:eastAsia="pl-PL"/>
        </w:rPr>
        <w:br/>
        <w:t>na celu zapewnienie:</w:t>
      </w:r>
    </w:p>
    <w:p w:rsidR="00DB127D" w:rsidRPr="00912D40" w:rsidRDefault="00DB127D" w:rsidP="00C20FE5">
      <w:pPr>
        <w:widowControl w:val="0"/>
        <w:numPr>
          <w:ilvl w:val="0"/>
          <w:numId w:val="23"/>
        </w:numPr>
        <w:tabs>
          <w:tab w:val="left" w:pos="851"/>
        </w:tabs>
        <w:autoSpaceDE w:val="0"/>
        <w:autoSpaceDN w:val="0"/>
        <w:adjustRightInd w:val="0"/>
        <w:spacing w:before="120" w:after="0" w:line="240" w:lineRule="auto"/>
        <w:ind w:left="851"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prawidłowości procedur administracyjnych i księgowych</w:t>
      </w:r>
      <w:r w:rsidR="0015193B" w:rsidRPr="00912D40">
        <w:rPr>
          <w:rFonts w:ascii="Times New Roman" w:eastAsia="Times New Roman" w:hAnsi="Times New Roman" w:cs="Times New Roman"/>
          <w:sz w:val="24"/>
          <w:szCs w:val="24"/>
          <w:lang w:eastAsia="pl-PL"/>
        </w:rPr>
        <w:t>,</w:t>
      </w:r>
      <w:r w:rsidRPr="00912D40">
        <w:rPr>
          <w:rFonts w:ascii="Times New Roman" w:eastAsia="Times New Roman" w:hAnsi="Times New Roman" w:cs="Times New Roman"/>
          <w:sz w:val="24"/>
          <w:szCs w:val="24"/>
          <w:lang w:eastAsia="pl-PL"/>
        </w:rPr>
        <w:t xml:space="preserve"> a także sprawozdawczości finansowej oraz rzetelnego raportowania wewnętrznego i zewnętrznego,</w:t>
      </w:r>
    </w:p>
    <w:p w:rsidR="00DB127D" w:rsidRPr="00912D40" w:rsidRDefault="00DB127D" w:rsidP="00C20FE5">
      <w:pPr>
        <w:widowControl w:val="0"/>
        <w:numPr>
          <w:ilvl w:val="0"/>
          <w:numId w:val="23"/>
        </w:numPr>
        <w:tabs>
          <w:tab w:val="left" w:pos="851"/>
        </w:tabs>
        <w:autoSpaceDE w:val="0"/>
        <w:autoSpaceDN w:val="0"/>
        <w:adjustRightInd w:val="0"/>
        <w:spacing w:before="120" w:after="0" w:line="240" w:lineRule="auto"/>
        <w:ind w:left="851" w:hanging="425"/>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zgodności działania z przepisami prawa i regulacjami wewnętrznymi </w:t>
      </w:r>
      <w:r w:rsidR="00243123"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oraz z uwzględnieniem rekomendacji nadzorczych.</w:t>
      </w:r>
    </w:p>
    <w:p w:rsidR="00DB127D" w:rsidRPr="00912D40" w:rsidRDefault="00DB127D" w:rsidP="00C20FE5">
      <w:pPr>
        <w:pStyle w:val="Akapitzlist"/>
        <w:numPr>
          <w:ilvl w:val="0"/>
          <w:numId w:val="43"/>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Na proces zapewniania realizacji celów systemu kontroli wewnętrznej składa się organizacja kontroli wewnętrznej, mechanizmy kontrolne oraz szacowanie ryzyka nieosiągnięcia celów wymienionych w ust. 1.</w:t>
      </w:r>
    </w:p>
    <w:p w:rsidR="00DB127D" w:rsidRPr="00912D40" w:rsidRDefault="00DB127D" w:rsidP="00C20FE5">
      <w:pPr>
        <w:widowControl w:val="0"/>
        <w:numPr>
          <w:ilvl w:val="0"/>
          <w:numId w:val="44"/>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Bank dokumentuje proces zapewnienia realizacji celów systemu kontroli wewnętrznej.</w:t>
      </w:r>
    </w:p>
    <w:p w:rsidR="00DB127D" w:rsidRPr="00912D40" w:rsidRDefault="00DB127D" w:rsidP="00C20FE5">
      <w:pPr>
        <w:widowControl w:val="0"/>
        <w:numPr>
          <w:ilvl w:val="0"/>
          <w:numId w:val="44"/>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System kontroli wewnętrznej Banku obejmuje wszystkie poziomy w strukturze organizacyjnej Banku</w:t>
      </w:r>
    </w:p>
    <w:p w:rsidR="00DB127D" w:rsidRPr="00912D40" w:rsidRDefault="00DB127D" w:rsidP="00C20FE5">
      <w:pPr>
        <w:widowControl w:val="0"/>
        <w:numPr>
          <w:ilvl w:val="0"/>
          <w:numId w:val="44"/>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Zarząd Banku opracowuje i wdraża adekwatny, efektywny i skuteczny system kontroli wewnętrznej, a Rada Nadzorcza Banku dokonuje okresowej oceny adekwatności, efektywności i skuteczności zarówno całości systemu kontroli wewnętrznej, </w:t>
      </w:r>
      <w:r w:rsidR="00243123"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jak i wybranych jego elementów.</w:t>
      </w:r>
    </w:p>
    <w:p w:rsidR="00DB127D" w:rsidRPr="00912D40" w:rsidRDefault="00DB127D" w:rsidP="00C20FE5">
      <w:pPr>
        <w:widowControl w:val="0"/>
        <w:numPr>
          <w:ilvl w:val="0"/>
          <w:numId w:val="44"/>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Pracownikom Banku w ramach obowiązków służbowych przypisane są odpowiednie zadania związane z zapewnianiem realizacji celów systemu kontroli wewnętrznej.</w:t>
      </w:r>
    </w:p>
    <w:p w:rsidR="00DB127D" w:rsidRPr="00912D40" w:rsidRDefault="00DB127D" w:rsidP="00EE2964">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4</w:t>
      </w:r>
      <w:r w:rsidR="00EE2964" w:rsidRPr="00912D40">
        <w:rPr>
          <w:rFonts w:ascii="Times New Roman" w:eastAsia="Times New Roman" w:hAnsi="Times New Roman" w:cs="Times New Roman"/>
          <w:b/>
          <w:bCs/>
          <w:sz w:val="24"/>
          <w:szCs w:val="24"/>
          <w:lang w:eastAsia="pl-PL"/>
        </w:rPr>
        <w:t>7</w:t>
      </w:r>
    </w:p>
    <w:p w:rsidR="00DB127D" w:rsidRPr="00912D40" w:rsidRDefault="00DB127D" w:rsidP="00C20FE5">
      <w:pPr>
        <w:widowControl w:val="0"/>
        <w:numPr>
          <w:ilvl w:val="0"/>
          <w:numId w:val="24"/>
        </w:numPr>
        <w:tabs>
          <w:tab w:val="left" w:pos="426"/>
        </w:tabs>
        <w:autoSpaceDE w:val="0"/>
        <w:autoSpaceDN w:val="0"/>
        <w:adjustRightInd w:val="0"/>
        <w:spacing w:before="120" w:after="0" w:line="240" w:lineRule="auto"/>
        <w:ind w:left="426" w:right="14"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Bank opracowuje i wdraża efektywną, skuteczną i niezależną funkcję zapewniania zgodności działania Banku z przepisami prawa i regulacjami wewnętrznymi </w:t>
      </w:r>
      <w:r w:rsidR="00243123"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oraz z uwzględnieniem rekomendacji nadzorczych.</w:t>
      </w:r>
    </w:p>
    <w:p w:rsidR="00DB127D" w:rsidRPr="00912D40" w:rsidRDefault="00DB127D" w:rsidP="00C20FE5">
      <w:pPr>
        <w:widowControl w:val="0"/>
        <w:numPr>
          <w:ilvl w:val="0"/>
          <w:numId w:val="24"/>
        </w:numPr>
        <w:tabs>
          <w:tab w:val="left" w:pos="426"/>
        </w:tabs>
        <w:autoSpaceDE w:val="0"/>
        <w:autoSpaceDN w:val="0"/>
        <w:adjustRightInd w:val="0"/>
        <w:spacing w:before="120" w:after="0" w:line="240" w:lineRule="auto"/>
        <w:ind w:left="426" w:right="14"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Sposób organizacji funkcji zapewnienia zgodności powinien gwarantować niezależność wykonywania zadań w tym zakresie.</w:t>
      </w:r>
    </w:p>
    <w:p w:rsidR="00DB127D" w:rsidRPr="00912D40" w:rsidRDefault="00DB127D" w:rsidP="00EE2964">
      <w:pPr>
        <w:autoSpaceDE w:val="0"/>
        <w:autoSpaceDN w:val="0"/>
        <w:adjustRightInd w:val="0"/>
        <w:spacing w:before="120" w:after="0" w:line="240" w:lineRule="auto"/>
        <w:ind w:right="-5"/>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4</w:t>
      </w:r>
      <w:r w:rsidR="00EE2964" w:rsidRPr="00912D40">
        <w:rPr>
          <w:rFonts w:ascii="Times New Roman" w:eastAsia="Times New Roman" w:hAnsi="Times New Roman" w:cs="Times New Roman"/>
          <w:b/>
          <w:bCs/>
          <w:sz w:val="24"/>
          <w:szCs w:val="24"/>
          <w:lang w:eastAsia="pl-PL"/>
        </w:rPr>
        <w:t>8</w:t>
      </w:r>
    </w:p>
    <w:p w:rsidR="00DB127D" w:rsidRPr="00912D40" w:rsidRDefault="00DB127D" w:rsidP="00C20FE5">
      <w:pPr>
        <w:widowControl w:val="0"/>
        <w:numPr>
          <w:ilvl w:val="0"/>
          <w:numId w:val="25"/>
        </w:numPr>
        <w:tabs>
          <w:tab w:val="left" w:pos="426"/>
        </w:tabs>
        <w:autoSpaceDE w:val="0"/>
        <w:autoSpaceDN w:val="0"/>
        <w:adjustRightInd w:val="0"/>
        <w:spacing w:before="120" w:after="0" w:line="240" w:lineRule="auto"/>
        <w:ind w:left="426" w:right="10"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Bank </w:t>
      </w:r>
      <w:r w:rsidR="0064619A" w:rsidRPr="00912D40">
        <w:rPr>
          <w:rFonts w:ascii="Times New Roman" w:eastAsia="Times New Roman" w:hAnsi="Times New Roman" w:cs="Times New Roman"/>
          <w:sz w:val="24"/>
          <w:szCs w:val="24"/>
          <w:lang w:eastAsia="pl-PL"/>
        </w:rPr>
        <w:t>zapewnia</w:t>
      </w:r>
      <w:r w:rsidR="00347C38" w:rsidRPr="00912D40">
        <w:rPr>
          <w:rFonts w:ascii="Times New Roman" w:eastAsia="Times New Roman" w:hAnsi="Times New Roman" w:cs="Times New Roman"/>
          <w:sz w:val="24"/>
          <w:szCs w:val="24"/>
          <w:lang w:eastAsia="pl-PL"/>
        </w:rPr>
        <w:t xml:space="preserve"> </w:t>
      </w:r>
      <w:r w:rsidRPr="00912D40">
        <w:rPr>
          <w:rFonts w:ascii="Times New Roman" w:eastAsia="Times New Roman" w:hAnsi="Times New Roman" w:cs="Times New Roman"/>
          <w:sz w:val="24"/>
          <w:szCs w:val="24"/>
          <w:lang w:eastAsia="pl-PL"/>
        </w:rPr>
        <w:t>efektywną, skuteczną i niezależną funkcję audytu wewnętrznego</w:t>
      </w:r>
      <w:r w:rsidR="0064619A" w:rsidRPr="00912D40">
        <w:rPr>
          <w:rFonts w:ascii="Times New Roman" w:eastAsia="Times New Roman" w:hAnsi="Times New Roman" w:cs="Times New Roman"/>
          <w:sz w:val="24"/>
          <w:szCs w:val="24"/>
          <w:lang w:eastAsia="pl-PL"/>
        </w:rPr>
        <w:t>,</w:t>
      </w:r>
      <w:r w:rsidRPr="00912D40">
        <w:rPr>
          <w:rFonts w:ascii="Times New Roman" w:eastAsia="Times New Roman" w:hAnsi="Times New Roman" w:cs="Times New Roman"/>
          <w:sz w:val="24"/>
          <w:szCs w:val="24"/>
          <w:lang w:eastAsia="pl-PL"/>
        </w:rPr>
        <w:t xml:space="preserve"> mającą w szczególności za zadanie regularne badanie adekwatności, skuteczności i efektywności, w szczególności systemu kontroli wewnętrznej, funkcji zapewnienia zgodności i systemu zarządzania ryzykiem.</w:t>
      </w:r>
    </w:p>
    <w:p w:rsidR="00DB127D" w:rsidRPr="00912D40" w:rsidRDefault="00DB127D" w:rsidP="00C20FE5">
      <w:pPr>
        <w:widowControl w:val="0"/>
        <w:numPr>
          <w:ilvl w:val="0"/>
          <w:numId w:val="25"/>
        </w:numPr>
        <w:tabs>
          <w:tab w:val="left" w:pos="426"/>
        </w:tabs>
        <w:autoSpaceDE w:val="0"/>
        <w:autoSpaceDN w:val="0"/>
        <w:adjustRightInd w:val="0"/>
        <w:spacing w:before="120" w:after="0" w:line="240" w:lineRule="auto"/>
        <w:ind w:left="426" w:right="10"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Sposób organizacji funkcji audytu wewnętrznego gwarantuje niezależność wykonywania zadań w tym zakresie.</w:t>
      </w:r>
    </w:p>
    <w:p w:rsidR="00DB127D" w:rsidRPr="00912D40" w:rsidRDefault="00DB127D" w:rsidP="00C20FE5">
      <w:pPr>
        <w:widowControl w:val="0"/>
        <w:numPr>
          <w:ilvl w:val="0"/>
          <w:numId w:val="25"/>
        </w:numPr>
        <w:tabs>
          <w:tab w:val="left" w:pos="426"/>
        </w:tabs>
        <w:autoSpaceDE w:val="0"/>
        <w:autoSpaceDN w:val="0"/>
        <w:adjustRightInd w:val="0"/>
        <w:spacing w:before="120" w:after="0" w:line="240" w:lineRule="auto"/>
        <w:ind w:left="426" w:right="5"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Audyt wewnętrzny Banku wykonywany jest na podstawie art. 10</w:t>
      </w:r>
      <w:r w:rsidR="00347C38" w:rsidRPr="00912D40">
        <w:rPr>
          <w:rFonts w:ascii="Times New Roman" w:eastAsia="Times New Roman" w:hAnsi="Times New Roman" w:cs="Times New Roman"/>
          <w:sz w:val="24"/>
          <w:szCs w:val="24"/>
          <w:lang w:eastAsia="pl-PL"/>
        </w:rPr>
        <w:t xml:space="preserve"> ust. 2</w:t>
      </w:r>
      <w:r w:rsidRPr="00912D40">
        <w:rPr>
          <w:rFonts w:ascii="Times New Roman" w:eastAsia="Times New Roman" w:hAnsi="Times New Roman" w:cs="Times New Roman"/>
          <w:sz w:val="24"/>
          <w:szCs w:val="24"/>
          <w:lang w:eastAsia="pl-PL"/>
        </w:rPr>
        <w:t xml:space="preserve"> </w:t>
      </w:r>
      <w:r w:rsidR="005D1B72" w:rsidRPr="00912D40">
        <w:rPr>
          <w:rFonts w:ascii="Times New Roman" w:eastAsia="Times New Roman" w:hAnsi="Times New Roman" w:cs="Times New Roman"/>
          <w:sz w:val="24"/>
          <w:szCs w:val="24"/>
          <w:lang w:eastAsia="pl-PL"/>
        </w:rPr>
        <w:t>U</w:t>
      </w:r>
      <w:r w:rsidRPr="00912D40">
        <w:rPr>
          <w:rFonts w:ascii="Times New Roman" w:eastAsia="Times New Roman" w:hAnsi="Times New Roman" w:cs="Times New Roman"/>
          <w:sz w:val="24"/>
          <w:szCs w:val="24"/>
          <w:lang w:eastAsia="pl-PL"/>
        </w:rPr>
        <w:t xml:space="preserve">stawy z dnia </w:t>
      </w:r>
      <w:r w:rsidR="00347C38"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trike/>
          <w:sz w:val="24"/>
          <w:szCs w:val="24"/>
          <w:lang w:eastAsia="pl-PL"/>
        </w:rPr>
        <w:t>10</w:t>
      </w:r>
      <w:r w:rsidRPr="00912D40">
        <w:rPr>
          <w:rFonts w:ascii="Times New Roman" w:eastAsia="Times New Roman" w:hAnsi="Times New Roman" w:cs="Times New Roman"/>
          <w:sz w:val="24"/>
          <w:szCs w:val="24"/>
          <w:lang w:eastAsia="pl-PL"/>
        </w:rPr>
        <w:t xml:space="preserve"> </w:t>
      </w:r>
      <w:r w:rsidR="00347C38" w:rsidRPr="00912D40">
        <w:rPr>
          <w:rFonts w:ascii="Times New Roman" w:eastAsia="Times New Roman" w:hAnsi="Times New Roman" w:cs="Times New Roman"/>
          <w:sz w:val="24"/>
          <w:szCs w:val="24"/>
          <w:lang w:eastAsia="pl-PL"/>
        </w:rPr>
        <w:t xml:space="preserve">29 </w:t>
      </w:r>
      <w:r w:rsidRPr="00912D40">
        <w:rPr>
          <w:rFonts w:ascii="Times New Roman" w:eastAsia="Times New Roman" w:hAnsi="Times New Roman" w:cs="Times New Roman"/>
          <w:sz w:val="24"/>
          <w:szCs w:val="24"/>
          <w:lang w:eastAsia="pl-PL"/>
        </w:rPr>
        <w:t xml:space="preserve">sierpnia 1997 </w:t>
      </w:r>
      <w:r w:rsidR="00EE2964" w:rsidRPr="00912D40">
        <w:rPr>
          <w:rFonts w:ascii="Times New Roman" w:eastAsia="Times New Roman" w:hAnsi="Times New Roman" w:cs="Times New Roman"/>
          <w:sz w:val="24"/>
          <w:szCs w:val="24"/>
          <w:lang w:eastAsia="pl-PL"/>
        </w:rPr>
        <w:t>r. –</w:t>
      </w:r>
      <w:r w:rsidRPr="00912D40">
        <w:rPr>
          <w:rFonts w:ascii="Times New Roman" w:eastAsia="Times New Roman" w:hAnsi="Times New Roman" w:cs="Times New Roman"/>
          <w:sz w:val="24"/>
          <w:szCs w:val="24"/>
          <w:lang w:eastAsia="pl-PL"/>
        </w:rPr>
        <w:t xml:space="preserve"> Prawo bankowe, </w:t>
      </w:r>
      <w:r w:rsidR="00494DC2" w:rsidRPr="00912D40">
        <w:rPr>
          <w:rFonts w:ascii="Times New Roman" w:eastAsia="Times New Roman" w:hAnsi="Times New Roman" w:cs="Times New Roman"/>
          <w:sz w:val="24"/>
          <w:szCs w:val="24"/>
          <w:lang w:eastAsia="pl-PL"/>
        </w:rPr>
        <w:t xml:space="preserve">zgodnie z załącznikiem </w:t>
      </w:r>
      <w:r w:rsidR="00EE2964" w:rsidRPr="00912D40">
        <w:rPr>
          <w:rFonts w:ascii="Times New Roman" w:eastAsia="Times New Roman" w:hAnsi="Times New Roman" w:cs="Times New Roman"/>
          <w:sz w:val="24"/>
          <w:szCs w:val="24"/>
          <w:lang w:eastAsia="pl-PL"/>
        </w:rPr>
        <w:t xml:space="preserve">nr </w:t>
      </w:r>
      <w:r w:rsidR="00494DC2" w:rsidRPr="00912D40">
        <w:rPr>
          <w:rFonts w:ascii="Times New Roman" w:eastAsia="Times New Roman" w:hAnsi="Times New Roman" w:cs="Times New Roman"/>
          <w:sz w:val="24"/>
          <w:szCs w:val="24"/>
          <w:lang w:eastAsia="pl-PL"/>
        </w:rPr>
        <w:t>11 do</w:t>
      </w:r>
      <w:r w:rsidRPr="00912D40">
        <w:rPr>
          <w:rFonts w:ascii="Times New Roman" w:eastAsia="Times New Roman" w:hAnsi="Times New Roman" w:cs="Times New Roman"/>
          <w:sz w:val="24"/>
          <w:szCs w:val="24"/>
          <w:lang w:eastAsia="pl-PL"/>
        </w:rPr>
        <w:t xml:space="preserve"> Umow</w:t>
      </w:r>
      <w:r w:rsidR="00494DC2" w:rsidRPr="00912D40">
        <w:rPr>
          <w:rFonts w:ascii="Times New Roman" w:eastAsia="Times New Roman" w:hAnsi="Times New Roman" w:cs="Times New Roman"/>
          <w:sz w:val="24"/>
          <w:szCs w:val="24"/>
          <w:lang w:eastAsia="pl-PL"/>
        </w:rPr>
        <w:t>y</w:t>
      </w:r>
      <w:r w:rsidRPr="00912D40">
        <w:rPr>
          <w:rFonts w:ascii="Times New Roman" w:eastAsia="Times New Roman" w:hAnsi="Times New Roman" w:cs="Times New Roman"/>
          <w:sz w:val="24"/>
          <w:szCs w:val="24"/>
          <w:lang w:eastAsia="pl-PL"/>
        </w:rPr>
        <w:t xml:space="preserve"> </w:t>
      </w:r>
      <w:r w:rsidR="00494DC2" w:rsidRPr="00912D40">
        <w:rPr>
          <w:rFonts w:ascii="Times New Roman" w:eastAsia="Times New Roman" w:hAnsi="Times New Roman" w:cs="Times New Roman"/>
          <w:sz w:val="24"/>
          <w:szCs w:val="24"/>
          <w:lang w:eastAsia="pl-PL"/>
        </w:rPr>
        <w:t>Systemu Ochrony Zrzeszenia BPS</w:t>
      </w:r>
      <w:r w:rsidR="00EE2964" w:rsidRPr="00912D40">
        <w:rPr>
          <w:rFonts w:ascii="Times New Roman" w:eastAsia="Times New Roman" w:hAnsi="Times New Roman" w:cs="Times New Roman"/>
          <w:sz w:val="24"/>
          <w:szCs w:val="24"/>
          <w:lang w:eastAsia="pl-PL"/>
        </w:rPr>
        <w:t xml:space="preserve"> </w:t>
      </w:r>
      <w:r w:rsidR="00C24D60" w:rsidRPr="00912D40">
        <w:rPr>
          <w:rFonts w:ascii="Times New Roman" w:eastAsia="Times New Roman" w:hAnsi="Times New Roman" w:cs="Times New Roman"/>
          <w:sz w:val="24"/>
          <w:szCs w:val="24"/>
          <w:lang w:eastAsia="pl-PL"/>
        </w:rPr>
        <w:t xml:space="preserve">przez Spółdzielnię Systemu Ochrony Zrzeszenia BPS, </w:t>
      </w:r>
      <w:r w:rsidR="00347C38" w:rsidRPr="00912D40">
        <w:rPr>
          <w:rFonts w:ascii="Times New Roman" w:eastAsia="Times New Roman" w:hAnsi="Times New Roman" w:cs="Times New Roman"/>
          <w:sz w:val="24"/>
          <w:szCs w:val="24"/>
          <w:lang w:eastAsia="pl-PL"/>
        </w:rPr>
        <w:br/>
        <w:t xml:space="preserve">z siedzibą w Warszawie (00-844) przy </w:t>
      </w:r>
      <w:r w:rsidR="00C24D60" w:rsidRPr="00912D40">
        <w:rPr>
          <w:rFonts w:ascii="Times New Roman" w:eastAsia="Times New Roman" w:hAnsi="Times New Roman" w:cs="Times New Roman"/>
          <w:sz w:val="24"/>
          <w:szCs w:val="24"/>
          <w:lang w:eastAsia="pl-PL"/>
        </w:rPr>
        <w:t>ul</w:t>
      </w:r>
      <w:r w:rsidR="005D1B72" w:rsidRPr="00912D40">
        <w:rPr>
          <w:rFonts w:ascii="Times New Roman" w:eastAsia="Times New Roman" w:hAnsi="Times New Roman" w:cs="Times New Roman"/>
          <w:sz w:val="24"/>
          <w:szCs w:val="24"/>
          <w:lang w:eastAsia="pl-PL"/>
        </w:rPr>
        <w:t>.</w:t>
      </w:r>
      <w:r w:rsidRPr="00912D40">
        <w:rPr>
          <w:rFonts w:ascii="Times New Roman" w:eastAsia="Times New Roman" w:hAnsi="Times New Roman" w:cs="Times New Roman"/>
          <w:sz w:val="24"/>
          <w:szCs w:val="24"/>
          <w:lang w:eastAsia="pl-PL"/>
        </w:rPr>
        <w:t xml:space="preserve"> Grzybowsk</w:t>
      </w:r>
      <w:r w:rsidR="00347C38" w:rsidRPr="00912D40">
        <w:rPr>
          <w:rFonts w:ascii="Times New Roman" w:eastAsia="Times New Roman" w:hAnsi="Times New Roman" w:cs="Times New Roman"/>
          <w:sz w:val="24"/>
          <w:szCs w:val="24"/>
          <w:lang w:eastAsia="pl-PL"/>
        </w:rPr>
        <w:t>iej</w:t>
      </w:r>
      <w:r w:rsidRPr="00912D40">
        <w:rPr>
          <w:rFonts w:ascii="Times New Roman" w:eastAsia="Times New Roman" w:hAnsi="Times New Roman" w:cs="Times New Roman"/>
          <w:sz w:val="24"/>
          <w:szCs w:val="24"/>
          <w:lang w:eastAsia="pl-PL"/>
        </w:rPr>
        <w:t xml:space="preserve"> 8</w:t>
      </w:r>
      <w:r w:rsidR="00347C38" w:rsidRPr="00912D40">
        <w:rPr>
          <w:rFonts w:ascii="Times New Roman" w:eastAsia="Times New Roman" w:hAnsi="Times New Roman" w:cs="Times New Roman"/>
          <w:sz w:val="24"/>
          <w:szCs w:val="24"/>
          <w:lang w:eastAsia="pl-PL"/>
        </w:rPr>
        <w:t>1</w:t>
      </w:r>
      <w:r w:rsidR="009A4EBC" w:rsidRPr="00912D40">
        <w:rPr>
          <w:rFonts w:ascii="Times New Roman" w:eastAsia="Times New Roman" w:hAnsi="Times New Roman" w:cs="Times New Roman"/>
          <w:sz w:val="24"/>
          <w:szCs w:val="24"/>
          <w:lang w:eastAsia="pl-PL"/>
        </w:rPr>
        <w:t>,</w:t>
      </w:r>
      <w:r w:rsidR="00347C38" w:rsidRPr="00912D40">
        <w:rPr>
          <w:rFonts w:ascii="Times New Roman" w:eastAsia="Times New Roman" w:hAnsi="Times New Roman" w:cs="Times New Roman"/>
          <w:sz w:val="24"/>
          <w:szCs w:val="24"/>
          <w:lang w:eastAsia="pl-PL"/>
        </w:rPr>
        <w:t xml:space="preserve"> </w:t>
      </w:r>
      <w:r w:rsidR="00C24D60" w:rsidRPr="00912D40">
        <w:rPr>
          <w:rFonts w:ascii="Times New Roman" w:eastAsia="Times New Roman" w:hAnsi="Times New Roman" w:cs="Times New Roman"/>
          <w:sz w:val="24"/>
          <w:szCs w:val="24"/>
          <w:lang w:eastAsia="pl-PL"/>
        </w:rPr>
        <w:t>KRS 00005729997.</w:t>
      </w:r>
    </w:p>
    <w:p w:rsidR="00DB127D" w:rsidRPr="00912D40" w:rsidRDefault="00DB127D" w:rsidP="000947FB">
      <w:pPr>
        <w:autoSpaceDE w:val="0"/>
        <w:autoSpaceDN w:val="0"/>
        <w:adjustRightInd w:val="0"/>
        <w:spacing w:before="120" w:after="0" w:line="240" w:lineRule="auto"/>
        <w:ind w:right="-5"/>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347C38" w:rsidRPr="00912D40">
        <w:rPr>
          <w:rFonts w:ascii="Times New Roman" w:eastAsia="Times New Roman" w:hAnsi="Times New Roman" w:cs="Times New Roman"/>
          <w:b/>
          <w:bCs/>
          <w:sz w:val="24"/>
          <w:szCs w:val="24"/>
          <w:lang w:eastAsia="pl-PL"/>
        </w:rPr>
        <w:t>49</w:t>
      </w:r>
    </w:p>
    <w:p w:rsidR="00DB127D" w:rsidRPr="00912D40" w:rsidRDefault="00DB127D" w:rsidP="00C20FE5">
      <w:pPr>
        <w:widowControl w:val="0"/>
        <w:numPr>
          <w:ilvl w:val="0"/>
          <w:numId w:val="26"/>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 xml:space="preserve">Osoba kierująca komórką audytu wewnętrznego </w:t>
      </w:r>
      <w:r w:rsidR="00F543C6" w:rsidRPr="00912D40">
        <w:rPr>
          <w:rFonts w:ascii="Times New Roman" w:eastAsia="Times New Roman" w:hAnsi="Times New Roman" w:cs="Times New Roman"/>
          <w:sz w:val="24"/>
          <w:szCs w:val="24"/>
          <w:lang w:eastAsia="pl-PL"/>
        </w:rPr>
        <w:t>S</w:t>
      </w:r>
      <w:r w:rsidR="00DE3F53" w:rsidRPr="00912D40">
        <w:rPr>
          <w:rFonts w:ascii="Times New Roman" w:eastAsia="Times New Roman" w:hAnsi="Times New Roman" w:cs="Times New Roman"/>
          <w:sz w:val="24"/>
          <w:szCs w:val="24"/>
          <w:lang w:eastAsia="pl-PL"/>
        </w:rPr>
        <w:t xml:space="preserve">półdzielni </w:t>
      </w:r>
      <w:r w:rsidR="00EE2964" w:rsidRPr="00912D40">
        <w:rPr>
          <w:rFonts w:ascii="Times New Roman" w:eastAsia="Times New Roman" w:hAnsi="Times New Roman" w:cs="Times New Roman"/>
          <w:sz w:val="24"/>
          <w:szCs w:val="24"/>
          <w:lang w:eastAsia="pl-PL"/>
        </w:rPr>
        <w:t xml:space="preserve">Systemu </w:t>
      </w:r>
      <w:r w:rsidR="00F543C6" w:rsidRPr="00912D40">
        <w:rPr>
          <w:rFonts w:ascii="Times New Roman" w:eastAsia="Times New Roman" w:hAnsi="Times New Roman" w:cs="Times New Roman"/>
          <w:sz w:val="24"/>
          <w:szCs w:val="24"/>
          <w:lang w:eastAsia="pl-PL"/>
        </w:rPr>
        <w:t>O</w:t>
      </w:r>
      <w:r w:rsidR="00DE3F53" w:rsidRPr="00912D40">
        <w:rPr>
          <w:rFonts w:ascii="Times New Roman" w:eastAsia="Times New Roman" w:hAnsi="Times New Roman" w:cs="Times New Roman"/>
          <w:sz w:val="24"/>
          <w:szCs w:val="24"/>
          <w:lang w:eastAsia="pl-PL"/>
        </w:rPr>
        <w:t xml:space="preserve">chrony </w:t>
      </w:r>
      <w:r w:rsidR="00F543C6" w:rsidRPr="00912D40">
        <w:rPr>
          <w:rFonts w:ascii="Times New Roman" w:eastAsia="Times New Roman" w:hAnsi="Times New Roman" w:cs="Times New Roman"/>
          <w:sz w:val="24"/>
          <w:szCs w:val="24"/>
          <w:lang w:eastAsia="pl-PL"/>
        </w:rPr>
        <w:t>Z</w:t>
      </w:r>
      <w:r w:rsidR="00DE3F53" w:rsidRPr="00912D40">
        <w:rPr>
          <w:rFonts w:ascii="Times New Roman" w:eastAsia="Times New Roman" w:hAnsi="Times New Roman" w:cs="Times New Roman"/>
          <w:sz w:val="24"/>
          <w:szCs w:val="24"/>
          <w:lang w:eastAsia="pl-PL"/>
        </w:rPr>
        <w:t>rzeszenia</w:t>
      </w:r>
      <w:r w:rsidR="00F543C6" w:rsidRPr="00912D40">
        <w:rPr>
          <w:rFonts w:ascii="Times New Roman" w:eastAsia="Times New Roman" w:hAnsi="Times New Roman" w:cs="Times New Roman"/>
          <w:sz w:val="24"/>
          <w:szCs w:val="24"/>
          <w:lang w:eastAsia="pl-PL"/>
        </w:rPr>
        <w:t xml:space="preserve"> BPS</w:t>
      </w:r>
      <w:r w:rsidRPr="00912D40">
        <w:rPr>
          <w:rFonts w:ascii="Times New Roman" w:eastAsia="Times New Roman" w:hAnsi="Times New Roman" w:cs="Times New Roman"/>
          <w:sz w:val="24"/>
          <w:szCs w:val="24"/>
          <w:lang w:eastAsia="pl-PL"/>
        </w:rPr>
        <w:t xml:space="preserve"> oraz osoba kierująca komórką do spraw zapewnienia zgodności Banku mają zapewnioną możliwość bezpośredniego komunikowania się z Zarządem</w:t>
      </w:r>
      <w:r w:rsidR="00605801" w:rsidRPr="00912D40">
        <w:rPr>
          <w:rFonts w:ascii="Times New Roman" w:eastAsia="Times New Roman" w:hAnsi="Times New Roman" w:cs="Times New Roman"/>
          <w:sz w:val="24"/>
          <w:szCs w:val="24"/>
          <w:lang w:eastAsia="pl-PL"/>
        </w:rPr>
        <w:t>,</w:t>
      </w:r>
      <w:r w:rsidRPr="00912D40">
        <w:rPr>
          <w:rFonts w:ascii="Times New Roman" w:eastAsia="Times New Roman" w:hAnsi="Times New Roman" w:cs="Times New Roman"/>
          <w:sz w:val="24"/>
          <w:szCs w:val="24"/>
          <w:lang w:eastAsia="pl-PL"/>
        </w:rPr>
        <w:t xml:space="preserve"> Radą Nadzorczą Banku</w:t>
      </w:r>
      <w:r w:rsidR="00EE2964" w:rsidRPr="00912D40">
        <w:rPr>
          <w:rFonts w:ascii="Times New Roman" w:eastAsia="Times New Roman" w:hAnsi="Times New Roman" w:cs="Times New Roman"/>
          <w:sz w:val="24"/>
          <w:szCs w:val="24"/>
          <w:lang w:eastAsia="pl-PL"/>
        </w:rPr>
        <w:t xml:space="preserve"> lub Komitetem Audytu</w:t>
      </w:r>
      <w:r w:rsidRPr="00912D40">
        <w:rPr>
          <w:rFonts w:ascii="Times New Roman" w:eastAsia="Times New Roman" w:hAnsi="Times New Roman" w:cs="Times New Roman"/>
          <w:sz w:val="24"/>
          <w:szCs w:val="24"/>
          <w:lang w:eastAsia="pl-PL"/>
        </w:rPr>
        <w:t>, a ponadto komórka do spraw zapewnienia zgodności ma możliwość bezpośredniego i jednoczesnego raportowania do tych organów.</w:t>
      </w:r>
    </w:p>
    <w:p w:rsidR="00DB127D" w:rsidRPr="00912D40" w:rsidRDefault="00DB127D" w:rsidP="00C20FE5">
      <w:pPr>
        <w:widowControl w:val="0"/>
        <w:numPr>
          <w:ilvl w:val="0"/>
          <w:numId w:val="26"/>
        </w:numPr>
        <w:tabs>
          <w:tab w:val="left" w:pos="426"/>
        </w:tabs>
        <w:autoSpaceDE w:val="0"/>
        <w:autoSpaceDN w:val="0"/>
        <w:adjustRightInd w:val="0"/>
        <w:spacing w:before="120" w:after="0" w:line="240" w:lineRule="auto"/>
        <w:ind w:left="426" w:right="5"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Osoba kierująca komórką do spraw zapewnienia zgodności uczestniczy w posiedzeniach Zarządu i Rady Nadzorczej Banku</w:t>
      </w:r>
      <w:r w:rsidR="00EE2964" w:rsidRPr="00912D40">
        <w:rPr>
          <w:rFonts w:ascii="Times New Roman" w:eastAsia="Times New Roman" w:hAnsi="Times New Roman" w:cs="Times New Roman"/>
          <w:sz w:val="24"/>
          <w:szCs w:val="24"/>
          <w:lang w:eastAsia="pl-PL"/>
        </w:rPr>
        <w:t xml:space="preserve"> lub Komitetu Audytu</w:t>
      </w:r>
      <w:r w:rsidRPr="00912D40">
        <w:rPr>
          <w:rFonts w:ascii="Times New Roman" w:eastAsia="Times New Roman" w:hAnsi="Times New Roman" w:cs="Times New Roman"/>
          <w:sz w:val="24"/>
          <w:szCs w:val="24"/>
          <w:lang w:eastAsia="pl-PL"/>
        </w:rPr>
        <w:t>, jeżeli przedmiotem posiedzenia są zagadnienia związane z systemem kontroli wewnętrznej lub funkcją zapewnienia zgodności.</w:t>
      </w:r>
    </w:p>
    <w:p w:rsidR="00DB127D" w:rsidRPr="00912D40" w:rsidRDefault="00DB127D" w:rsidP="00C20FE5">
      <w:pPr>
        <w:widowControl w:val="0"/>
        <w:numPr>
          <w:ilvl w:val="0"/>
          <w:numId w:val="26"/>
        </w:numPr>
        <w:tabs>
          <w:tab w:val="left" w:pos="426"/>
        </w:tabs>
        <w:autoSpaceDE w:val="0"/>
        <w:autoSpaceDN w:val="0"/>
        <w:adjustRightInd w:val="0"/>
        <w:spacing w:before="120" w:after="0" w:line="240" w:lineRule="auto"/>
        <w:ind w:left="426" w:right="10"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Powoływanie i odwoływanie osoby kierującej komórką do spraw zapewnienia zgodności odbywa się za zgodą Rady Nadzorczej.</w:t>
      </w:r>
    </w:p>
    <w:p w:rsidR="00912D40" w:rsidRDefault="00912D40" w:rsidP="000947FB">
      <w:pPr>
        <w:autoSpaceDE w:val="0"/>
        <w:autoSpaceDN w:val="0"/>
        <w:adjustRightInd w:val="0"/>
        <w:spacing w:before="120" w:after="0" w:line="240" w:lineRule="auto"/>
        <w:ind w:right="-5"/>
        <w:jc w:val="center"/>
        <w:rPr>
          <w:rFonts w:ascii="Times New Roman" w:eastAsia="Times New Roman" w:hAnsi="Times New Roman" w:cs="Times New Roman"/>
          <w:b/>
          <w:bCs/>
          <w:sz w:val="24"/>
          <w:szCs w:val="24"/>
          <w:lang w:eastAsia="pl-PL"/>
        </w:rPr>
      </w:pPr>
    </w:p>
    <w:p w:rsidR="00347C38" w:rsidRPr="00912D40" w:rsidRDefault="00347C38" w:rsidP="000947FB">
      <w:pPr>
        <w:autoSpaceDE w:val="0"/>
        <w:autoSpaceDN w:val="0"/>
        <w:adjustRightInd w:val="0"/>
        <w:spacing w:before="120" w:after="0" w:line="240" w:lineRule="auto"/>
        <w:ind w:right="-5"/>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50</w:t>
      </w:r>
    </w:p>
    <w:p w:rsidR="00DB127D" w:rsidRPr="00912D40" w:rsidRDefault="00DB127D" w:rsidP="00C20FE5">
      <w:pPr>
        <w:widowControl w:val="0"/>
        <w:numPr>
          <w:ilvl w:val="0"/>
          <w:numId w:val="45"/>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Bank skutecznie zarządza ryzykiem występującym w jego działalności, w szczególności poprzez opracowanie i wdrożenie adekwatnego i skutecznego systemu zarządzania ryzykiem uwzględniającego strategię zarządzania ryzykiem obejmującą tolerancję na ryzyko określoną przez Bank</w:t>
      </w:r>
    </w:p>
    <w:p w:rsidR="00DB127D" w:rsidRPr="00912D40" w:rsidRDefault="00DB127D" w:rsidP="00C20FE5">
      <w:pPr>
        <w:widowControl w:val="0"/>
        <w:numPr>
          <w:ilvl w:val="0"/>
          <w:numId w:val="45"/>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Na proces zarządzania ryzykiem składa się jego identyfikacja, pomiar, szacowanie, monitorowanie oraz stosowanie mechanizmów kontrolujących i ograniczających zidentyfikowany, zmierzony lub oszacowany poziom ryzyka.</w:t>
      </w:r>
    </w:p>
    <w:p w:rsidR="00DB127D" w:rsidRPr="00912D40" w:rsidRDefault="00DB127D" w:rsidP="00C20FE5">
      <w:pPr>
        <w:widowControl w:val="0"/>
        <w:numPr>
          <w:ilvl w:val="0"/>
          <w:numId w:val="45"/>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System zarządzania ryzykiem zorganizowany jest</w:t>
      </w:r>
      <w:r w:rsidR="005436F9" w:rsidRPr="00912D40">
        <w:rPr>
          <w:rFonts w:ascii="Times New Roman" w:eastAsia="Times New Roman" w:hAnsi="Times New Roman" w:cs="Times New Roman"/>
          <w:sz w:val="24"/>
          <w:szCs w:val="24"/>
          <w:lang w:eastAsia="pl-PL"/>
        </w:rPr>
        <w:t xml:space="preserve"> w Banku</w:t>
      </w:r>
      <w:r w:rsidRPr="00912D40">
        <w:rPr>
          <w:rFonts w:ascii="Times New Roman" w:eastAsia="Times New Roman" w:hAnsi="Times New Roman" w:cs="Times New Roman"/>
          <w:sz w:val="24"/>
          <w:szCs w:val="24"/>
          <w:lang w:eastAsia="pl-PL"/>
        </w:rPr>
        <w:t xml:space="preserve"> adekwatnie do charakteru, skali i złożoności prowadzonej działalności</w:t>
      </w:r>
      <w:r w:rsidR="005436F9" w:rsidRPr="00912D40">
        <w:rPr>
          <w:rFonts w:ascii="Times New Roman" w:eastAsia="Times New Roman" w:hAnsi="Times New Roman" w:cs="Times New Roman"/>
          <w:sz w:val="24"/>
          <w:szCs w:val="24"/>
          <w:lang w:eastAsia="pl-PL"/>
        </w:rPr>
        <w:t>,</w:t>
      </w:r>
      <w:r w:rsidRPr="00912D40">
        <w:rPr>
          <w:rFonts w:ascii="Times New Roman" w:eastAsia="Times New Roman" w:hAnsi="Times New Roman" w:cs="Times New Roman"/>
          <w:sz w:val="24"/>
          <w:szCs w:val="24"/>
          <w:lang w:eastAsia="pl-PL"/>
        </w:rPr>
        <w:t xml:space="preserve"> przy uwzględnieniu strategicznych celów Banku, w tym strategii odnośnie do zarządzania ryzykiem uwzględniającej tolerancję na ryzyko określoną przez</w:t>
      </w:r>
      <w:r w:rsidR="00347C38" w:rsidRPr="00912D40">
        <w:rPr>
          <w:rFonts w:ascii="Times New Roman" w:eastAsia="Times New Roman" w:hAnsi="Times New Roman" w:cs="Times New Roman"/>
          <w:sz w:val="24"/>
          <w:szCs w:val="24"/>
          <w:lang w:eastAsia="pl-PL"/>
        </w:rPr>
        <w:t xml:space="preserve"> Bank.</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5436F9" w:rsidRPr="00912D40">
        <w:rPr>
          <w:rFonts w:ascii="Times New Roman" w:eastAsia="Times New Roman" w:hAnsi="Times New Roman" w:cs="Times New Roman"/>
          <w:b/>
          <w:bCs/>
          <w:sz w:val="24"/>
          <w:szCs w:val="24"/>
          <w:lang w:eastAsia="pl-PL"/>
        </w:rPr>
        <w:t>51</w:t>
      </w:r>
    </w:p>
    <w:p w:rsidR="00DB127D" w:rsidRPr="00912D40" w:rsidRDefault="00DB127D" w:rsidP="00C20FE5">
      <w:pPr>
        <w:widowControl w:val="0"/>
        <w:numPr>
          <w:ilvl w:val="0"/>
          <w:numId w:val="27"/>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Niezależnie od zadań przypisanych komórkom organizacyjnym Banku i innym jego organom, odpowiedzialność za skuteczne zarządzanie ryzykiem ponosi Zarząd Banku.</w:t>
      </w:r>
    </w:p>
    <w:p w:rsidR="00DB127D" w:rsidRPr="00912D40" w:rsidRDefault="00DB127D" w:rsidP="00C20FE5">
      <w:pPr>
        <w:widowControl w:val="0"/>
        <w:numPr>
          <w:ilvl w:val="0"/>
          <w:numId w:val="27"/>
        </w:numPr>
        <w:tabs>
          <w:tab w:val="left" w:pos="426"/>
        </w:tabs>
        <w:autoSpaceDE w:val="0"/>
        <w:autoSpaceDN w:val="0"/>
        <w:adjustRightInd w:val="0"/>
        <w:spacing w:before="120" w:after="0" w:line="240" w:lineRule="auto"/>
        <w:ind w:left="426" w:hanging="426"/>
        <w:jc w:val="both"/>
        <w:rPr>
          <w:rFonts w:ascii="Times New Roman" w:eastAsia="Times New Roman" w:hAnsi="Times New Roman" w:cs="Times New Roman"/>
          <w:sz w:val="24"/>
          <w:szCs w:val="24"/>
          <w:lang w:eastAsia="pl-PL"/>
        </w:rPr>
      </w:pPr>
      <w:r w:rsidRPr="00912D40">
        <w:rPr>
          <w:rFonts w:ascii="Times New Roman" w:eastAsia="Times New Roman" w:hAnsi="Times New Roman" w:cs="Times New Roman"/>
          <w:sz w:val="24"/>
          <w:szCs w:val="24"/>
          <w:lang w:eastAsia="pl-PL"/>
        </w:rPr>
        <w:t>Członkowie Zarządu Banku, uwzględniając charakter, skalę i złożoność prowadzonej działalności</w:t>
      </w:r>
      <w:r w:rsidR="005436F9" w:rsidRPr="00912D40">
        <w:rPr>
          <w:rFonts w:ascii="Times New Roman" w:eastAsia="Times New Roman" w:hAnsi="Times New Roman" w:cs="Times New Roman"/>
          <w:sz w:val="24"/>
          <w:szCs w:val="24"/>
          <w:lang w:eastAsia="pl-PL"/>
        </w:rPr>
        <w:t>,</w:t>
      </w:r>
      <w:r w:rsidRPr="00912D40">
        <w:rPr>
          <w:rFonts w:ascii="Times New Roman" w:eastAsia="Times New Roman" w:hAnsi="Times New Roman" w:cs="Times New Roman"/>
          <w:sz w:val="24"/>
          <w:szCs w:val="24"/>
          <w:lang w:eastAsia="pl-PL"/>
        </w:rPr>
        <w:t xml:space="preserve"> nie powinni łączyć odpowiedzialności za zarządzanie danym ryzykiem </w:t>
      </w:r>
      <w:r w:rsidR="000947FB" w:rsidRPr="00912D40">
        <w:rPr>
          <w:rFonts w:ascii="Times New Roman" w:eastAsia="Times New Roman" w:hAnsi="Times New Roman" w:cs="Times New Roman"/>
          <w:sz w:val="24"/>
          <w:szCs w:val="24"/>
          <w:lang w:eastAsia="pl-PL"/>
        </w:rPr>
        <w:br/>
      </w:r>
      <w:r w:rsidRPr="00912D40">
        <w:rPr>
          <w:rFonts w:ascii="Times New Roman" w:eastAsia="Times New Roman" w:hAnsi="Times New Roman" w:cs="Times New Roman"/>
          <w:sz w:val="24"/>
          <w:szCs w:val="24"/>
          <w:lang w:eastAsia="pl-PL"/>
        </w:rPr>
        <w:t>z odpowiedzialnością za obszar działalności generujący to ryzyko.</w:t>
      </w:r>
    </w:p>
    <w:p w:rsidR="00DB127D" w:rsidRPr="00912D40" w:rsidRDefault="00DB127D" w:rsidP="0076092C">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xml:space="preserve">§ </w:t>
      </w:r>
      <w:r w:rsidR="005436F9" w:rsidRPr="00912D40">
        <w:rPr>
          <w:rFonts w:ascii="Times New Roman" w:eastAsia="Times New Roman" w:hAnsi="Times New Roman" w:cs="Times New Roman"/>
          <w:b/>
          <w:bCs/>
          <w:sz w:val="24"/>
          <w:szCs w:val="24"/>
          <w:lang w:eastAsia="pl-PL"/>
        </w:rPr>
        <w:t>52</w:t>
      </w:r>
    </w:p>
    <w:p w:rsidR="00E2026B" w:rsidRPr="00912D40" w:rsidRDefault="00DB127D" w:rsidP="0076092C">
      <w:pPr>
        <w:autoSpaceDE w:val="0"/>
        <w:autoSpaceDN w:val="0"/>
        <w:adjustRightInd w:val="0"/>
        <w:spacing w:before="120" w:after="0" w:line="240" w:lineRule="auto"/>
        <w:jc w:val="both"/>
        <w:rPr>
          <w:rFonts w:ascii="Times New Roman" w:eastAsia="Times New Roman" w:hAnsi="Times New Roman" w:cs="Times New Roman"/>
          <w:strike/>
          <w:sz w:val="24"/>
          <w:szCs w:val="24"/>
          <w:lang w:eastAsia="pl-PL"/>
        </w:rPr>
      </w:pPr>
      <w:r w:rsidRPr="00912D40">
        <w:rPr>
          <w:rFonts w:ascii="Times New Roman" w:eastAsia="Times New Roman" w:hAnsi="Times New Roman" w:cs="Times New Roman"/>
          <w:sz w:val="24"/>
          <w:szCs w:val="24"/>
          <w:lang w:eastAsia="pl-PL"/>
        </w:rPr>
        <w:t xml:space="preserve">Rada Nadzorcza Banku zatwierdza i nadzoruje realizację strategii zarządzania ryzykiem, sprawując nadzór nad skutecznością zarządzania ryzykiem. Zarząd Banku zapewnia otrzymywanie przez Radę Nadzorczą regularnej i aktualnej informacji o ryzyku zidentyfikowanym w obecnej lub przyszłej działalności Banku, charakterze, skali i złożoności ryzyka oraz działaniach podejmowanych w ramach zarządzania tym ryzykiem, w tym także informacji od komórki audytu wewnętrznego </w:t>
      </w:r>
      <w:r w:rsidR="005436F9" w:rsidRPr="00912D40">
        <w:rPr>
          <w:rFonts w:ascii="Times New Roman" w:eastAsia="Times New Roman" w:hAnsi="Times New Roman" w:cs="Times New Roman"/>
          <w:sz w:val="24"/>
          <w:szCs w:val="24"/>
          <w:lang w:eastAsia="pl-PL"/>
        </w:rPr>
        <w:t xml:space="preserve">Spółdzielni Systemu Ochrony Zrzeszenia BPS </w:t>
      </w:r>
      <w:r w:rsidRPr="00912D40">
        <w:rPr>
          <w:rFonts w:ascii="Times New Roman" w:eastAsia="Times New Roman" w:hAnsi="Times New Roman" w:cs="Times New Roman"/>
          <w:sz w:val="24"/>
          <w:szCs w:val="24"/>
          <w:lang w:eastAsia="pl-PL"/>
        </w:rPr>
        <w:t>lub komórki do spraw zapewnienia zgodności Banku</w:t>
      </w:r>
      <w:r w:rsidR="005436F9" w:rsidRPr="00912D40">
        <w:rPr>
          <w:rFonts w:ascii="Times New Roman" w:eastAsia="Times New Roman" w:hAnsi="Times New Roman" w:cs="Times New Roman"/>
          <w:sz w:val="24"/>
          <w:szCs w:val="24"/>
          <w:lang w:eastAsia="pl-PL"/>
        </w:rPr>
        <w:t>.</w:t>
      </w:r>
      <w:r w:rsidRPr="00912D40">
        <w:rPr>
          <w:rFonts w:ascii="Times New Roman" w:eastAsia="Times New Roman" w:hAnsi="Times New Roman" w:cs="Times New Roman"/>
          <w:sz w:val="24"/>
          <w:szCs w:val="24"/>
          <w:lang w:eastAsia="pl-PL"/>
        </w:rPr>
        <w:t xml:space="preserve"> </w:t>
      </w:r>
    </w:p>
    <w:p w:rsidR="00E2026B" w:rsidRPr="00912D40" w:rsidRDefault="00E2026B" w:rsidP="00E2026B">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912D40">
        <w:rPr>
          <w:rFonts w:ascii="Times New Roman" w:eastAsia="Times New Roman" w:hAnsi="Times New Roman" w:cs="Times New Roman"/>
          <w:b/>
          <w:bCs/>
          <w:sz w:val="24"/>
          <w:szCs w:val="24"/>
          <w:lang w:eastAsia="pl-PL"/>
        </w:rPr>
        <w:t>§ 53</w:t>
      </w:r>
    </w:p>
    <w:p w:rsidR="005C51E6" w:rsidRPr="00912D40" w:rsidRDefault="00E2026B" w:rsidP="009A4EBC">
      <w:pPr>
        <w:spacing w:after="0" w:line="276" w:lineRule="auto"/>
        <w:jc w:val="both"/>
        <w:rPr>
          <w:rFonts w:ascii="Times New Roman" w:hAnsi="Times New Roman" w:cs="Times New Roman"/>
        </w:rPr>
      </w:pPr>
      <w:r w:rsidRPr="00912D40">
        <w:rPr>
          <w:rFonts w:ascii="Times New Roman" w:hAnsi="Times New Roman" w:cs="Times New Roman"/>
          <w:sz w:val="24"/>
          <w:szCs w:val="24"/>
        </w:rPr>
        <w:t>Niniejsze Zasady Ładu Korporacyjnego oraz ich zmiany wchodzą w życie z dniem podjęcia uchwały przez Zarząd i Radę Nadzorczą Banku.</w:t>
      </w:r>
    </w:p>
    <w:sectPr w:rsidR="005C51E6" w:rsidRPr="00912D40" w:rsidSect="007D4B35">
      <w:footerReference w:type="even" r:id="rId10"/>
      <w:footerReference w:type="default" r:id="rId11"/>
      <w:type w:val="continuous"/>
      <w:pgSz w:w="11905" w:h="16837"/>
      <w:pgMar w:top="1074" w:right="1419" w:bottom="1440" w:left="1419" w:header="708" w:footer="708"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455" w:rsidRDefault="007A1455" w:rsidP="00DB127D">
      <w:pPr>
        <w:spacing w:after="0" w:line="240" w:lineRule="auto"/>
      </w:pPr>
      <w:r>
        <w:separator/>
      </w:r>
    </w:p>
  </w:endnote>
  <w:endnote w:type="continuationSeparator" w:id="0">
    <w:p w:rsidR="007A1455" w:rsidRDefault="007A1455" w:rsidP="00DB1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DD9" w:rsidRDefault="00541DD9">
    <w:pPr>
      <w:pStyle w:val="Style4"/>
      <w:widowControl/>
      <w:ind w:right="10"/>
      <w:jc w:val="right"/>
      <w:rPr>
        <w:rStyle w:val="FontStyle15"/>
      </w:rPr>
    </w:pPr>
    <w:r>
      <w:rPr>
        <w:rStyle w:val="FontStyle15"/>
      </w:rPr>
      <w:fldChar w:fldCharType="begin"/>
    </w:r>
    <w:r>
      <w:rPr>
        <w:rStyle w:val="FontStyle15"/>
      </w:rPr>
      <w:instrText>PAGE</w:instrText>
    </w:r>
    <w:r>
      <w:rPr>
        <w:rStyle w:val="FontStyle15"/>
      </w:rPr>
      <w:fldChar w:fldCharType="separate"/>
    </w:r>
    <w:r>
      <w:rPr>
        <w:rStyle w:val="FontStyle15"/>
        <w:noProof/>
      </w:rPr>
      <w:t>14</w:t>
    </w:r>
    <w:r>
      <w:rPr>
        <w:rStyle w:val="FontStyle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DD9" w:rsidRPr="007D4B35" w:rsidRDefault="00541DD9">
    <w:pPr>
      <w:pStyle w:val="Style4"/>
      <w:widowControl/>
      <w:ind w:right="14"/>
      <w:jc w:val="right"/>
      <w:rPr>
        <w:rStyle w:val="FontStyle15"/>
        <w:rFonts w:ascii="Times New Roman" w:hAnsi="Times New Roman" w:cs="Times New Roman"/>
      </w:rPr>
    </w:pPr>
    <w:r w:rsidRPr="007D4B35">
      <w:rPr>
        <w:rStyle w:val="FontStyle15"/>
        <w:rFonts w:ascii="Times New Roman" w:hAnsi="Times New Roman" w:cs="Times New Roman"/>
      </w:rPr>
      <w:fldChar w:fldCharType="begin"/>
    </w:r>
    <w:r w:rsidRPr="007D4B35">
      <w:rPr>
        <w:rStyle w:val="FontStyle15"/>
        <w:rFonts w:ascii="Times New Roman" w:hAnsi="Times New Roman" w:cs="Times New Roman"/>
      </w:rPr>
      <w:instrText>PAGE</w:instrText>
    </w:r>
    <w:r w:rsidRPr="007D4B35">
      <w:rPr>
        <w:rStyle w:val="FontStyle15"/>
        <w:rFonts w:ascii="Times New Roman" w:hAnsi="Times New Roman" w:cs="Times New Roman"/>
      </w:rPr>
      <w:fldChar w:fldCharType="separate"/>
    </w:r>
    <w:r w:rsidR="00ED47AD">
      <w:rPr>
        <w:rStyle w:val="FontStyle15"/>
        <w:rFonts w:ascii="Times New Roman" w:hAnsi="Times New Roman" w:cs="Times New Roman"/>
        <w:noProof/>
      </w:rPr>
      <w:t>10</w:t>
    </w:r>
    <w:r w:rsidRPr="007D4B35">
      <w:rPr>
        <w:rStyle w:val="FontStyle15"/>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455" w:rsidRDefault="007A1455" w:rsidP="00DB127D">
      <w:pPr>
        <w:spacing w:after="0" w:line="240" w:lineRule="auto"/>
      </w:pPr>
      <w:r>
        <w:separator/>
      </w:r>
    </w:p>
  </w:footnote>
  <w:footnote w:type="continuationSeparator" w:id="0">
    <w:p w:rsidR="007A1455" w:rsidRDefault="007A1455" w:rsidP="00DB1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D81"/>
    <w:multiLevelType w:val="singleLevel"/>
    <w:tmpl w:val="060C4036"/>
    <w:lvl w:ilvl="0">
      <w:start w:val="1"/>
      <w:numFmt w:val="decimal"/>
      <w:lvlText w:val="%1)"/>
      <w:legacy w:legacy="1" w:legacySpace="0" w:legacyIndent="355"/>
      <w:lvlJc w:val="left"/>
      <w:rPr>
        <w:rFonts w:ascii="Times New Roman" w:hAnsi="Times New Roman" w:cs="Times New Roman" w:hint="default"/>
      </w:rPr>
    </w:lvl>
  </w:abstractNum>
  <w:abstractNum w:abstractNumId="1" w15:restartNumberingAfterBreak="0">
    <w:nsid w:val="13956DE4"/>
    <w:multiLevelType w:val="singleLevel"/>
    <w:tmpl w:val="830E1A82"/>
    <w:lvl w:ilvl="0">
      <w:start w:val="1"/>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14D42AAF"/>
    <w:multiLevelType w:val="hybridMultilevel"/>
    <w:tmpl w:val="8FD2F2A8"/>
    <w:lvl w:ilvl="0" w:tplc="097C4AE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E720DA"/>
    <w:multiLevelType w:val="hybridMultilevel"/>
    <w:tmpl w:val="6398516A"/>
    <w:lvl w:ilvl="0" w:tplc="01D235C6">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34DA8"/>
    <w:multiLevelType w:val="hybridMultilevel"/>
    <w:tmpl w:val="88F0D066"/>
    <w:lvl w:ilvl="0" w:tplc="01D235C6">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C549DD"/>
    <w:multiLevelType w:val="hybridMultilevel"/>
    <w:tmpl w:val="BEC667EC"/>
    <w:lvl w:ilvl="0" w:tplc="9ED619B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8F2404"/>
    <w:multiLevelType w:val="singleLevel"/>
    <w:tmpl w:val="E370ED42"/>
    <w:lvl w:ilvl="0">
      <w:start w:val="1"/>
      <w:numFmt w:val="decimal"/>
      <w:lvlText w:val="%1."/>
      <w:legacy w:legacy="1" w:legacySpace="0" w:legacyIndent="355"/>
      <w:lvlJc w:val="left"/>
      <w:rPr>
        <w:rFonts w:ascii="Times New Roman" w:hAnsi="Times New Roman" w:cs="Times New Roman" w:hint="default"/>
      </w:rPr>
    </w:lvl>
  </w:abstractNum>
  <w:abstractNum w:abstractNumId="7" w15:restartNumberingAfterBreak="0">
    <w:nsid w:val="1DA6153F"/>
    <w:multiLevelType w:val="hybridMultilevel"/>
    <w:tmpl w:val="D6C02C1A"/>
    <w:lvl w:ilvl="0" w:tplc="01D235C6">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DD6C2F"/>
    <w:multiLevelType w:val="singleLevel"/>
    <w:tmpl w:val="C8A05966"/>
    <w:lvl w:ilvl="0">
      <w:start w:val="1"/>
      <w:numFmt w:val="decimal"/>
      <w:lvlText w:val="%1)"/>
      <w:lvlJc w:val="left"/>
      <w:pPr>
        <w:ind w:left="720" w:hanging="360"/>
      </w:pPr>
      <w:rPr>
        <w:rFonts w:ascii="Times New Roman" w:hAnsi="Times New Roman" w:hint="default"/>
        <w:b w:val="0"/>
        <w:i w:val="0"/>
        <w:sz w:val="24"/>
      </w:rPr>
    </w:lvl>
  </w:abstractNum>
  <w:abstractNum w:abstractNumId="9" w15:restartNumberingAfterBreak="0">
    <w:nsid w:val="247255F8"/>
    <w:multiLevelType w:val="singleLevel"/>
    <w:tmpl w:val="01D235C6"/>
    <w:lvl w:ilvl="0">
      <w:start w:val="1"/>
      <w:numFmt w:val="decimal"/>
      <w:lvlText w:val="%1."/>
      <w:lvlJc w:val="left"/>
      <w:pPr>
        <w:ind w:left="720" w:hanging="360"/>
      </w:pPr>
      <w:rPr>
        <w:rFonts w:ascii="Times New Roman" w:hAnsi="Times New Roman" w:cs="Times New Roman" w:hint="default"/>
        <w:b w:val="0"/>
        <w:i w:val="0"/>
        <w:sz w:val="24"/>
      </w:rPr>
    </w:lvl>
  </w:abstractNum>
  <w:abstractNum w:abstractNumId="10" w15:restartNumberingAfterBreak="0">
    <w:nsid w:val="280A4B1A"/>
    <w:multiLevelType w:val="hybridMultilevel"/>
    <w:tmpl w:val="34309D0A"/>
    <w:lvl w:ilvl="0" w:tplc="01D235C6">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6E35EB"/>
    <w:multiLevelType w:val="singleLevel"/>
    <w:tmpl w:val="830E1A82"/>
    <w:lvl w:ilvl="0">
      <w:start w:val="1"/>
      <w:numFmt w:val="decimal"/>
      <w:lvlText w:val="%1."/>
      <w:legacy w:legacy="1" w:legacySpace="0" w:legacyIndent="350"/>
      <w:lvlJc w:val="left"/>
      <w:rPr>
        <w:rFonts w:ascii="Times New Roman" w:hAnsi="Times New Roman" w:cs="Times New Roman" w:hint="default"/>
      </w:rPr>
    </w:lvl>
  </w:abstractNum>
  <w:abstractNum w:abstractNumId="12" w15:restartNumberingAfterBreak="0">
    <w:nsid w:val="2B290C29"/>
    <w:multiLevelType w:val="singleLevel"/>
    <w:tmpl w:val="679AE590"/>
    <w:lvl w:ilvl="0">
      <w:start w:val="1"/>
      <w:numFmt w:val="decimal"/>
      <w:lvlText w:val="%1."/>
      <w:legacy w:legacy="1" w:legacySpace="0" w:legacyIndent="355"/>
      <w:lvlJc w:val="left"/>
      <w:rPr>
        <w:rFonts w:ascii="Times New Roman" w:hAnsi="Times New Roman" w:cs="Times New Roman" w:hint="default"/>
      </w:rPr>
    </w:lvl>
  </w:abstractNum>
  <w:abstractNum w:abstractNumId="13" w15:restartNumberingAfterBreak="0">
    <w:nsid w:val="2B3139F7"/>
    <w:multiLevelType w:val="hybridMultilevel"/>
    <w:tmpl w:val="5BD43FE0"/>
    <w:lvl w:ilvl="0" w:tplc="01D235C6">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7B4FF7"/>
    <w:multiLevelType w:val="singleLevel"/>
    <w:tmpl w:val="060C4036"/>
    <w:lvl w:ilvl="0">
      <w:start w:val="1"/>
      <w:numFmt w:val="decimal"/>
      <w:lvlText w:val="%1)"/>
      <w:legacy w:legacy="1" w:legacySpace="0" w:legacyIndent="355"/>
      <w:lvlJc w:val="left"/>
      <w:rPr>
        <w:rFonts w:ascii="Times New Roman" w:hAnsi="Times New Roman" w:cs="Times New Roman" w:hint="default"/>
      </w:rPr>
    </w:lvl>
  </w:abstractNum>
  <w:abstractNum w:abstractNumId="15" w15:restartNumberingAfterBreak="0">
    <w:nsid w:val="2F115737"/>
    <w:multiLevelType w:val="singleLevel"/>
    <w:tmpl w:val="01D235C6"/>
    <w:lvl w:ilvl="0">
      <w:start w:val="1"/>
      <w:numFmt w:val="decimal"/>
      <w:lvlText w:val="%1."/>
      <w:lvlJc w:val="left"/>
      <w:pPr>
        <w:ind w:left="720" w:hanging="360"/>
      </w:pPr>
      <w:rPr>
        <w:rFonts w:ascii="Times New Roman" w:hAnsi="Times New Roman" w:cs="Times New Roman" w:hint="default"/>
        <w:b w:val="0"/>
        <w:i w:val="0"/>
        <w:sz w:val="24"/>
      </w:rPr>
    </w:lvl>
  </w:abstractNum>
  <w:abstractNum w:abstractNumId="16" w15:restartNumberingAfterBreak="0">
    <w:nsid w:val="2FF50351"/>
    <w:multiLevelType w:val="hybridMultilevel"/>
    <w:tmpl w:val="CB6EF51E"/>
    <w:lvl w:ilvl="0" w:tplc="B4C0C3AE">
      <w:start w:val="1"/>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5D728A"/>
    <w:multiLevelType w:val="hybridMultilevel"/>
    <w:tmpl w:val="0F5A6978"/>
    <w:lvl w:ilvl="0" w:tplc="01D235C6">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C74ABC"/>
    <w:multiLevelType w:val="singleLevel"/>
    <w:tmpl w:val="01D235C6"/>
    <w:lvl w:ilvl="0">
      <w:start w:val="1"/>
      <w:numFmt w:val="decimal"/>
      <w:lvlText w:val="%1."/>
      <w:lvlJc w:val="left"/>
      <w:pPr>
        <w:ind w:left="720" w:hanging="360"/>
      </w:pPr>
      <w:rPr>
        <w:rFonts w:ascii="Times New Roman" w:hAnsi="Times New Roman" w:cs="Times New Roman" w:hint="default"/>
        <w:b w:val="0"/>
        <w:i w:val="0"/>
        <w:sz w:val="24"/>
      </w:rPr>
    </w:lvl>
  </w:abstractNum>
  <w:abstractNum w:abstractNumId="19" w15:restartNumberingAfterBreak="0">
    <w:nsid w:val="33B26E8E"/>
    <w:multiLevelType w:val="hybridMultilevel"/>
    <w:tmpl w:val="F4EEF7DC"/>
    <w:lvl w:ilvl="0" w:tplc="B4C0C3A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432DAD"/>
    <w:multiLevelType w:val="singleLevel"/>
    <w:tmpl w:val="C8A05966"/>
    <w:lvl w:ilvl="0">
      <w:start w:val="1"/>
      <w:numFmt w:val="decimal"/>
      <w:lvlText w:val="%1)"/>
      <w:lvlJc w:val="left"/>
      <w:pPr>
        <w:ind w:left="720" w:hanging="360"/>
      </w:pPr>
      <w:rPr>
        <w:rFonts w:ascii="Times New Roman" w:hAnsi="Times New Roman" w:hint="default"/>
        <w:b w:val="0"/>
        <w:i w:val="0"/>
        <w:sz w:val="24"/>
      </w:rPr>
    </w:lvl>
  </w:abstractNum>
  <w:abstractNum w:abstractNumId="21" w15:restartNumberingAfterBreak="0">
    <w:nsid w:val="41B50C73"/>
    <w:multiLevelType w:val="singleLevel"/>
    <w:tmpl w:val="01D235C6"/>
    <w:lvl w:ilvl="0">
      <w:start w:val="1"/>
      <w:numFmt w:val="decimal"/>
      <w:lvlText w:val="%1."/>
      <w:lvlJc w:val="left"/>
      <w:pPr>
        <w:ind w:left="720" w:hanging="360"/>
      </w:pPr>
      <w:rPr>
        <w:rFonts w:ascii="Times New Roman" w:hAnsi="Times New Roman" w:cs="Times New Roman" w:hint="default"/>
        <w:b w:val="0"/>
        <w:i w:val="0"/>
        <w:sz w:val="24"/>
      </w:rPr>
    </w:lvl>
  </w:abstractNum>
  <w:abstractNum w:abstractNumId="22" w15:restartNumberingAfterBreak="0">
    <w:nsid w:val="4326442F"/>
    <w:multiLevelType w:val="hybridMultilevel"/>
    <w:tmpl w:val="3B5A5FEC"/>
    <w:lvl w:ilvl="0" w:tplc="C8A05966">
      <w:start w:val="1"/>
      <w:numFmt w:val="decimal"/>
      <w:lvlText w:val="%1)"/>
      <w:lvlJc w:val="left"/>
      <w:pPr>
        <w:tabs>
          <w:tab w:val="num" w:pos="720"/>
        </w:tabs>
        <w:ind w:left="720" w:hanging="360"/>
      </w:pPr>
      <w:rPr>
        <w:rFonts w:ascii="Times New Roman" w:hAnsi="Times New Roman" w:hint="default"/>
        <w:b w:val="0"/>
        <w:i w:val="0"/>
        <w:sz w:val="24"/>
      </w:rPr>
    </w:lvl>
    <w:lvl w:ilvl="1" w:tplc="EAAED804" w:tentative="1">
      <w:start w:val="1"/>
      <w:numFmt w:val="decimal"/>
      <w:lvlText w:val="%2."/>
      <w:lvlJc w:val="left"/>
      <w:pPr>
        <w:tabs>
          <w:tab w:val="num" w:pos="1440"/>
        </w:tabs>
        <w:ind w:left="1440" w:hanging="360"/>
      </w:pPr>
    </w:lvl>
    <w:lvl w:ilvl="2" w:tplc="C5F6285A" w:tentative="1">
      <w:start w:val="1"/>
      <w:numFmt w:val="decimal"/>
      <w:lvlText w:val="%3."/>
      <w:lvlJc w:val="left"/>
      <w:pPr>
        <w:tabs>
          <w:tab w:val="num" w:pos="2160"/>
        </w:tabs>
        <w:ind w:left="2160" w:hanging="360"/>
      </w:pPr>
    </w:lvl>
    <w:lvl w:ilvl="3" w:tplc="8ABE0D8A" w:tentative="1">
      <w:start w:val="1"/>
      <w:numFmt w:val="decimal"/>
      <w:lvlText w:val="%4."/>
      <w:lvlJc w:val="left"/>
      <w:pPr>
        <w:tabs>
          <w:tab w:val="num" w:pos="2880"/>
        </w:tabs>
        <w:ind w:left="2880" w:hanging="360"/>
      </w:pPr>
    </w:lvl>
    <w:lvl w:ilvl="4" w:tplc="B1D84390" w:tentative="1">
      <w:start w:val="1"/>
      <w:numFmt w:val="decimal"/>
      <w:lvlText w:val="%5."/>
      <w:lvlJc w:val="left"/>
      <w:pPr>
        <w:tabs>
          <w:tab w:val="num" w:pos="3600"/>
        </w:tabs>
        <w:ind w:left="3600" w:hanging="360"/>
      </w:pPr>
    </w:lvl>
    <w:lvl w:ilvl="5" w:tplc="766686B8" w:tentative="1">
      <w:start w:val="1"/>
      <w:numFmt w:val="decimal"/>
      <w:lvlText w:val="%6."/>
      <w:lvlJc w:val="left"/>
      <w:pPr>
        <w:tabs>
          <w:tab w:val="num" w:pos="4320"/>
        </w:tabs>
        <w:ind w:left="4320" w:hanging="360"/>
      </w:pPr>
    </w:lvl>
    <w:lvl w:ilvl="6" w:tplc="BDF62D40" w:tentative="1">
      <w:start w:val="1"/>
      <w:numFmt w:val="decimal"/>
      <w:lvlText w:val="%7."/>
      <w:lvlJc w:val="left"/>
      <w:pPr>
        <w:tabs>
          <w:tab w:val="num" w:pos="5040"/>
        </w:tabs>
        <w:ind w:left="5040" w:hanging="360"/>
      </w:pPr>
    </w:lvl>
    <w:lvl w:ilvl="7" w:tplc="7ED4F34A" w:tentative="1">
      <w:start w:val="1"/>
      <w:numFmt w:val="decimal"/>
      <w:lvlText w:val="%8."/>
      <w:lvlJc w:val="left"/>
      <w:pPr>
        <w:tabs>
          <w:tab w:val="num" w:pos="5760"/>
        </w:tabs>
        <w:ind w:left="5760" w:hanging="360"/>
      </w:pPr>
    </w:lvl>
    <w:lvl w:ilvl="8" w:tplc="17569FC4" w:tentative="1">
      <w:start w:val="1"/>
      <w:numFmt w:val="decimal"/>
      <w:lvlText w:val="%9."/>
      <w:lvlJc w:val="left"/>
      <w:pPr>
        <w:tabs>
          <w:tab w:val="num" w:pos="6480"/>
        </w:tabs>
        <w:ind w:left="6480" w:hanging="360"/>
      </w:pPr>
    </w:lvl>
  </w:abstractNum>
  <w:abstractNum w:abstractNumId="23" w15:restartNumberingAfterBreak="0">
    <w:nsid w:val="46FC6B14"/>
    <w:multiLevelType w:val="singleLevel"/>
    <w:tmpl w:val="E370ED42"/>
    <w:lvl w:ilvl="0">
      <w:start w:val="1"/>
      <w:numFmt w:val="decimal"/>
      <w:lvlText w:val="%1."/>
      <w:legacy w:legacy="1" w:legacySpace="0" w:legacyIndent="350"/>
      <w:lvlJc w:val="left"/>
      <w:rPr>
        <w:rFonts w:ascii="Times New Roman" w:hAnsi="Times New Roman" w:cs="Times New Roman" w:hint="default"/>
      </w:rPr>
    </w:lvl>
  </w:abstractNum>
  <w:abstractNum w:abstractNumId="24" w15:restartNumberingAfterBreak="0">
    <w:nsid w:val="475C6A0A"/>
    <w:multiLevelType w:val="singleLevel"/>
    <w:tmpl w:val="830E1A82"/>
    <w:lvl w:ilvl="0">
      <w:start w:val="1"/>
      <w:numFmt w:val="decimal"/>
      <w:lvlText w:val="%1."/>
      <w:legacy w:legacy="1" w:legacySpace="0" w:legacyIndent="350"/>
      <w:lvlJc w:val="left"/>
      <w:rPr>
        <w:rFonts w:ascii="Times New Roman" w:hAnsi="Times New Roman" w:cs="Times New Roman" w:hint="default"/>
      </w:rPr>
    </w:lvl>
  </w:abstractNum>
  <w:abstractNum w:abstractNumId="25" w15:restartNumberingAfterBreak="0">
    <w:nsid w:val="48CC08B7"/>
    <w:multiLevelType w:val="singleLevel"/>
    <w:tmpl w:val="679AE590"/>
    <w:lvl w:ilvl="0">
      <w:start w:val="1"/>
      <w:numFmt w:val="decimal"/>
      <w:lvlText w:val="%1."/>
      <w:legacy w:legacy="1" w:legacySpace="0" w:legacyIndent="355"/>
      <w:lvlJc w:val="left"/>
      <w:rPr>
        <w:rFonts w:ascii="Times New Roman" w:hAnsi="Times New Roman" w:cs="Times New Roman" w:hint="default"/>
      </w:rPr>
    </w:lvl>
  </w:abstractNum>
  <w:abstractNum w:abstractNumId="26" w15:restartNumberingAfterBreak="0">
    <w:nsid w:val="4DB67E74"/>
    <w:multiLevelType w:val="hybridMultilevel"/>
    <w:tmpl w:val="E0221D90"/>
    <w:lvl w:ilvl="0" w:tplc="D6C84B5C">
      <w:start w:val="1"/>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AF2B1A"/>
    <w:multiLevelType w:val="singleLevel"/>
    <w:tmpl w:val="830E1A82"/>
    <w:lvl w:ilvl="0">
      <w:start w:val="1"/>
      <w:numFmt w:val="decimal"/>
      <w:lvlText w:val="%1."/>
      <w:legacy w:legacy="1" w:legacySpace="0" w:legacyIndent="350"/>
      <w:lvlJc w:val="left"/>
      <w:rPr>
        <w:rFonts w:ascii="Times New Roman" w:hAnsi="Times New Roman" w:cs="Times New Roman" w:hint="default"/>
      </w:rPr>
    </w:lvl>
  </w:abstractNum>
  <w:abstractNum w:abstractNumId="28" w15:restartNumberingAfterBreak="0">
    <w:nsid w:val="4FD30711"/>
    <w:multiLevelType w:val="singleLevel"/>
    <w:tmpl w:val="01D235C6"/>
    <w:lvl w:ilvl="0">
      <w:start w:val="1"/>
      <w:numFmt w:val="decimal"/>
      <w:lvlText w:val="%1."/>
      <w:lvlJc w:val="left"/>
      <w:pPr>
        <w:ind w:left="720" w:hanging="360"/>
      </w:pPr>
      <w:rPr>
        <w:rFonts w:ascii="Times New Roman" w:hAnsi="Times New Roman" w:cs="Times New Roman" w:hint="default"/>
        <w:b w:val="0"/>
        <w:i w:val="0"/>
        <w:sz w:val="24"/>
      </w:rPr>
    </w:lvl>
  </w:abstractNum>
  <w:abstractNum w:abstractNumId="29" w15:restartNumberingAfterBreak="0">
    <w:nsid w:val="51E220B2"/>
    <w:multiLevelType w:val="singleLevel"/>
    <w:tmpl w:val="830E1A82"/>
    <w:lvl w:ilvl="0">
      <w:start w:val="1"/>
      <w:numFmt w:val="decimal"/>
      <w:lvlText w:val="%1."/>
      <w:legacy w:legacy="1" w:legacySpace="0" w:legacyIndent="350"/>
      <w:lvlJc w:val="left"/>
      <w:rPr>
        <w:rFonts w:ascii="Times New Roman" w:hAnsi="Times New Roman" w:cs="Times New Roman" w:hint="default"/>
      </w:rPr>
    </w:lvl>
  </w:abstractNum>
  <w:abstractNum w:abstractNumId="30" w15:restartNumberingAfterBreak="0">
    <w:nsid w:val="56930E5B"/>
    <w:multiLevelType w:val="singleLevel"/>
    <w:tmpl w:val="E370ED42"/>
    <w:lvl w:ilvl="0">
      <w:start w:val="1"/>
      <w:numFmt w:val="decimal"/>
      <w:lvlText w:val="%1."/>
      <w:legacy w:legacy="1" w:legacySpace="0" w:legacyIndent="355"/>
      <w:lvlJc w:val="left"/>
      <w:rPr>
        <w:rFonts w:ascii="Times New Roman" w:hAnsi="Times New Roman" w:cs="Times New Roman" w:hint="default"/>
      </w:rPr>
    </w:lvl>
  </w:abstractNum>
  <w:abstractNum w:abstractNumId="31" w15:restartNumberingAfterBreak="0">
    <w:nsid w:val="601269FE"/>
    <w:multiLevelType w:val="singleLevel"/>
    <w:tmpl w:val="830E1A82"/>
    <w:lvl w:ilvl="0">
      <w:start w:val="1"/>
      <w:numFmt w:val="decimal"/>
      <w:lvlText w:val="%1."/>
      <w:legacy w:legacy="1" w:legacySpace="0" w:legacyIndent="350"/>
      <w:lvlJc w:val="left"/>
      <w:rPr>
        <w:rFonts w:ascii="Times New Roman" w:hAnsi="Times New Roman" w:cs="Times New Roman" w:hint="default"/>
      </w:rPr>
    </w:lvl>
  </w:abstractNum>
  <w:abstractNum w:abstractNumId="32" w15:restartNumberingAfterBreak="0">
    <w:nsid w:val="60DF130E"/>
    <w:multiLevelType w:val="singleLevel"/>
    <w:tmpl w:val="679AE590"/>
    <w:lvl w:ilvl="0">
      <w:start w:val="1"/>
      <w:numFmt w:val="decimal"/>
      <w:lvlText w:val="%1."/>
      <w:legacy w:legacy="1" w:legacySpace="0" w:legacyIndent="355"/>
      <w:lvlJc w:val="left"/>
      <w:rPr>
        <w:rFonts w:ascii="Times New Roman" w:hAnsi="Times New Roman" w:cs="Times New Roman" w:hint="default"/>
      </w:rPr>
    </w:lvl>
  </w:abstractNum>
  <w:abstractNum w:abstractNumId="33" w15:restartNumberingAfterBreak="0">
    <w:nsid w:val="61634F47"/>
    <w:multiLevelType w:val="hybridMultilevel"/>
    <w:tmpl w:val="5BC05C4E"/>
    <w:lvl w:ilvl="0" w:tplc="DEE0FA94">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E95E5F"/>
    <w:multiLevelType w:val="singleLevel"/>
    <w:tmpl w:val="01D235C6"/>
    <w:lvl w:ilvl="0">
      <w:start w:val="1"/>
      <w:numFmt w:val="decimal"/>
      <w:lvlText w:val="%1."/>
      <w:lvlJc w:val="left"/>
      <w:pPr>
        <w:ind w:left="720" w:hanging="360"/>
      </w:pPr>
      <w:rPr>
        <w:rFonts w:ascii="Times New Roman" w:hAnsi="Times New Roman" w:cs="Times New Roman" w:hint="default"/>
        <w:b w:val="0"/>
        <w:i w:val="0"/>
        <w:sz w:val="24"/>
      </w:rPr>
    </w:lvl>
  </w:abstractNum>
  <w:abstractNum w:abstractNumId="35" w15:restartNumberingAfterBreak="0">
    <w:nsid w:val="654D012C"/>
    <w:multiLevelType w:val="hybridMultilevel"/>
    <w:tmpl w:val="06263DB6"/>
    <w:lvl w:ilvl="0" w:tplc="01D235C6">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E7139B"/>
    <w:multiLevelType w:val="singleLevel"/>
    <w:tmpl w:val="C8A05966"/>
    <w:lvl w:ilvl="0">
      <w:start w:val="1"/>
      <w:numFmt w:val="decimal"/>
      <w:lvlText w:val="%1)"/>
      <w:lvlJc w:val="left"/>
      <w:pPr>
        <w:ind w:left="720" w:hanging="360"/>
      </w:pPr>
      <w:rPr>
        <w:rFonts w:ascii="Times New Roman" w:hAnsi="Times New Roman" w:hint="default"/>
        <w:b w:val="0"/>
        <w:i w:val="0"/>
        <w:sz w:val="24"/>
      </w:rPr>
    </w:lvl>
  </w:abstractNum>
  <w:abstractNum w:abstractNumId="37" w15:restartNumberingAfterBreak="0">
    <w:nsid w:val="66203788"/>
    <w:multiLevelType w:val="hybridMultilevel"/>
    <w:tmpl w:val="4B846C9C"/>
    <w:lvl w:ilvl="0" w:tplc="B4C0C3A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F060A7"/>
    <w:multiLevelType w:val="hybridMultilevel"/>
    <w:tmpl w:val="69DA7168"/>
    <w:lvl w:ilvl="0" w:tplc="B4EA224A">
      <w:start w:val="3"/>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A3458F"/>
    <w:multiLevelType w:val="hybridMultilevel"/>
    <w:tmpl w:val="D3944A56"/>
    <w:lvl w:ilvl="0" w:tplc="01D235C6">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003F40"/>
    <w:multiLevelType w:val="singleLevel"/>
    <w:tmpl w:val="060C4036"/>
    <w:lvl w:ilvl="0">
      <w:start w:val="1"/>
      <w:numFmt w:val="decimal"/>
      <w:lvlText w:val="%1)"/>
      <w:legacy w:legacy="1" w:legacySpace="0" w:legacyIndent="355"/>
      <w:lvlJc w:val="left"/>
      <w:rPr>
        <w:rFonts w:ascii="Times New Roman" w:hAnsi="Times New Roman" w:cs="Times New Roman" w:hint="default"/>
      </w:rPr>
    </w:lvl>
  </w:abstractNum>
  <w:abstractNum w:abstractNumId="41" w15:restartNumberingAfterBreak="0">
    <w:nsid w:val="7306726C"/>
    <w:multiLevelType w:val="singleLevel"/>
    <w:tmpl w:val="679AE590"/>
    <w:lvl w:ilvl="0">
      <w:start w:val="1"/>
      <w:numFmt w:val="decimal"/>
      <w:lvlText w:val="%1."/>
      <w:legacy w:legacy="1" w:legacySpace="0" w:legacyIndent="355"/>
      <w:lvlJc w:val="left"/>
      <w:rPr>
        <w:rFonts w:ascii="Times New Roman" w:hAnsi="Times New Roman" w:cs="Times New Roman" w:hint="default"/>
      </w:rPr>
    </w:lvl>
  </w:abstractNum>
  <w:abstractNum w:abstractNumId="42" w15:restartNumberingAfterBreak="0">
    <w:nsid w:val="736D6DA3"/>
    <w:multiLevelType w:val="hybridMultilevel"/>
    <w:tmpl w:val="D5828CE4"/>
    <w:lvl w:ilvl="0" w:tplc="01D235C6">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9500E"/>
    <w:multiLevelType w:val="singleLevel"/>
    <w:tmpl w:val="E370ED42"/>
    <w:lvl w:ilvl="0">
      <w:start w:val="1"/>
      <w:numFmt w:val="decimal"/>
      <w:lvlText w:val="%1."/>
      <w:legacy w:legacy="1" w:legacySpace="0" w:legacyIndent="355"/>
      <w:lvlJc w:val="left"/>
      <w:rPr>
        <w:rFonts w:ascii="Times New Roman" w:hAnsi="Times New Roman" w:cs="Times New Roman" w:hint="default"/>
      </w:rPr>
    </w:lvl>
  </w:abstractNum>
  <w:num w:numId="1">
    <w:abstractNumId w:val="15"/>
  </w:num>
  <w:num w:numId="2">
    <w:abstractNumId w:val="21"/>
  </w:num>
  <w:num w:numId="3">
    <w:abstractNumId w:val="8"/>
  </w:num>
  <w:num w:numId="4">
    <w:abstractNumId w:val="28"/>
  </w:num>
  <w:num w:numId="5">
    <w:abstractNumId w:val="18"/>
  </w:num>
  <w:num w:numId="6">
    <w:abstractNumId w:val="9"/>
  </w:num>
  <w:num w:numId="7">
    <w:abstractNumId w:val="20"/>
  </w:num>
  <w:num w:numId="8">
    <w:abstractNumId w:val="34"/>
  </w:num>
  <w:num w:numId="9">
    <w:abstractNumId w:val="36"/>
  </w:num>
  <w:num w:numId="10">
    <w:abstractNumId w:val="12"/>
  </w:num>
  <w:num w:numId="11">
    <w:abstractNumId w:val="29"/>
  </w:num>
  <w:num w:numId="12">
    <w:abstractNumId w:val="11"/>
  </w:num>
  <w:num w:numId="13">
    <w:abstractNumId w:val="27"/>
  </w:num>
  <w:num w:numId="14">
    <w:abstractNumId w:val="24"/>
  </w:num>
  <w:num w:numId="15">
    <w:abstractNumId w:val="1"/>
  </w:num>
  <w:num w:numId="16">
    <w:abstractNumId w:val="25"/>
  </w:num>
  <w:num w:numId="17">
    <w:abstractNumId w:val="25"/>
    <w:lvlOverride w:ilvl="0">
      <w:lvl w:ilvl="0">
        <w:start w:val="4"/>
        <w:numFmt w:val="decimal"/>
        <w:lvlText w:val="%1."/>
        <w:legacy w:legacy="1" w:legacySpace="0" w:legacyIndent="355"/>
        <w:lvlJc w:val="left"/>
        <w:rPr>
          <w:rFonts w:ascii="Times New Roman" w:hAnsi="Times New Roman" w:cs="Times New Roman" w:hint="default"/>
        </w:rPr>
      </w:lvl>
    </w:lvlOverride>
  </w:num>
  <w:num w:numId="18">
    <w:abstractNumId w:val="32"/>
  </w:num>
  <w:num w:numId="19">
    <w:abstractNumId w:val="14"/>
  </w:num>
  <w:num w:numId="20">
    <w:abstractNumId w:val="40"/>
  </w:num>
  <w:num w:numId="21">
    <w:abstractNumId w:val="31"/>
  </w:num>
  <w:num w:numId="22">
    <w:abstractNumId w:val="41"/>
  </w:num>
  <w:num w:numId="23">
    <w:abstractNumId w:val="0"/>
  </w:num>
  <w:num w:numId="24">
    <w:abstractNumId w:val="30"/>
  </w:num>
  <w:num w:numId="25">
    <w:abstractNumId w:val="43"/>
  </w:num>
  <w:num w:numId="26">
    <w:abstractNumId w:val="6"/>
  </w:num>
  <w:num w:numId="27">
    <w:abstractNumId w:val="23"/>
  </w:num>
  <w:num w:numId="28">
    <w:abstractNumId w:val="22"/>
  </w:num>
  <w:num w:numId="29">
    <w:abstractNumId w:val="42"/>
  </w:num>
  <w:num w:numId="30">
    <w:abstractNumId w:val="17"/>
  </w:num>
  <w:num w:numId="31">
    <w:abstractNumId w:val="39"/>
  </w:num>
  <w:num w:numId="32">
    <w:abstractNumId w:val="7"/>
  </w:num>
  <w:num w:numId="33">
    <w:abstractNumId w:val="10"/>
  </w:num>
  <w:num w:numId="34">
    <w:abstractNumId w:val="4"/>
  </w:num>
  <w:num w:numId="35">
    <w:abstractNumId w:val="35"/>
  </w:num>
  <w:num w:numId="36">
    <w:abstractNumId w:val="13"/>
  </w:num>
  <w:num w:numId="37">
    <w:abstractNumId w:val="3"/>
  </w:num>
  <w:num w:numId="38">
    <w:abstractNumId w:val="2"/>
  </w:num>
  <w:num w:numId="39">
    <w:abstractNumId w:val="5"/>
  </w:num>
  <w:num w:numId="40">
    <w:abstractNumId w:val="33"/>
  </w:num>
  <w:num w:numId="41">
    <w:abstractNumId w:val="16"/>
  </w:num>
  <w:num w:numId="42">
    <w:abstractNumId w:val="19"/>
  </w:num>
  <w:num w:numId="43">
    <w:abstractNumId w:val="37"/>
  </w:num>
  <w:num w:numId="44">
    <w:abstractNumId w:val="38"/>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7D"/>
    <w:rsid w:val="00013B08"/>
    <w:rsid w:val="00014744"/>
    <w:rsid w:val="000947FB"/>
    <w:rsid w:val="001145D6"/>
    <w:rsid w:val="00133167"/>
    <w:rsid w:val="00142F73"/>
    <w:rsid w:val="0015193B"/>
    <w:rsid w:val="001560C1"/>
    <w:rsid w:val="0016060C"/>
    <w:rsid w:val="001836AB"/>
    <w:rsid w:val="001B4B61"/>
    <w:rsid w:val="00243123"/>
    <w:rsid w:val="0025739F"/>
    <w:rsid w:val="0027626F"/>
    <w:rsid w:val="00282E52"/>
    <w:rsid w:val="002C3951"/>
    <w:rsid w:val="002C7BFE"/>
    <w:rsid w:val="002E2E7A"/>
    <w:rsid w:val="002E388A"/>
    <w:rsid w:val="00347C38"/>
    <w:rsid w:val="003F7AE5"/>
    <w:rsid w:val="004102EA"/>
    <w:rsid w:val="00420A74"/>
    <w:rsid w:val="00433356"/>
    <w:rsid w:val="004339B5"/>
    <w:rsid w:val="00434B6C"/>
    <w:rsid w:val="00494DC2"/>
    <w:rsid w:val="004A0AA0"/>
    <w:rsid w:val="004A655D"/>
    <w:rsid w:val="004D51B4"/>
    <w:rsid w:val="004D7376"/>
    <w:rsid w:val="00505197"/>
    <w:rsid w:val="00505FB1"/>
    <w:rsid w:val="0052314E"/>
    <w:rsid w:val="005335BC"/>
    <w:rsid w:val="00541DD9"/>
    <w:rsid w:val="005436F9"/>
    <w:rsid w:val="00554D77"/>
    <w:rsid w:val="005C51E6"/>
    <w:rsid w:val="005C525D"/>
    <w:rsid w:val="005D1588"/>
    <w:rsid w:val="005D1B72"/>
    <w:rsid w:val="00605801"/>
    <w:rsid w:val="00607AF9"/>
    <w:rsid w:val="0064619A"/>
    <w:rsid w:val="00662945"/>
    <w:rsid w:val="00670FE9"/>
    <w:rsid w:val="006E6169"/>
    <w:rsid w:val="0076092C"/>
    <w:rsid w:val="007773DC"/>
    <w:rsid w:val="007A1455"/>
    <w:rsid w:val="007D3CE2"/>
    <w:rsid w:val="007D4B35"/>
    <w:rsid w:val="00821F74"/>
    <w:rsid w:val="00833B18"/>
    <w:rsid w:val="00844194"/>
    <w:rsid w:val="008751B0"/>
    <w:rsid w:val="0087609E"/>
    <w:rsid w:val="00880974"/>
    <w:rsid w:val="008E278D"/>
    <w:rsid w:val="008F55A1"/>
    <w:rsid w:val="00912D40"/>
    <w:rsid w:val="00913615"/>
    <w:rsid w:val="009445B8"/>
    <w:rsid w:val="00967DFF"/>
    <w:rsid w:val="0098464D"/>
    <w:rsid w:val="0098795A"/>
    <w:rsid w:val="009A021D"/>
    <w:rsid w:val="009A4D05"/>
    <w:rsid w:val="009A4EBC"/>
    <w:rsid w:val="009E1100"/>
    <w:rsid w:val="00A258BF"/>
    <w:rsid w:val="00A57660"/>
    <w:rsid w:val="00AE3A7D"/>
    <w:rsid w:val="00AE56E5"/>
    <w:rsid w:val="00AF2933"/>
    <w:rsid w:val="00B3797D"/>
    <w:rsid w:val="00B71A25"/>
    <w:rsid w:val="00B85952"/>
    <w:rsid w:val="00BA2A49"/>
    <w:rsid w:val="00BE6452"/>
    <w:rsid w:val="00C14163"/>
    <w:rsid w:val="00C17C45"/>
    <w:rsid w:val="00C20FE5"/>
    <w:rsid w:val="00C24D60"/>
    <w:rsid w:val="00CE604D"/>
    <w:rsid w:val="00CE6E53"/>
    <w:rsid w:val="00CF348C"/>
    <w:rsid w:val="00D11B5D"/>
    <w:rsid w:val="00D96262"/>
    <w:rsid w:val="00DB127D"/>
    <w:rsid w:val="00DC288D"/>
    <w:rsid w:val="00DE3F53"/>
    <w:rsid w:val="00DE6C91"/>
    <w:rsid w:val="00E2026B"/>
    <w:rsid w:val="00E2092C"/>
    <w:rsid w:val="00E35BB0"/>
    <w:rsid w:val="00ED1B4B"/>
    <w:rsid w:val="00ED47AD"/>
    <w:rsid w:val="00EE2964"/>
    <w:rsid w:val="00F543C6"/>
    <w:rsid w:val="00F66C1F"/>
    <w:rsid w:val="00F77200"/>
    <w:rsid w:val="00F840B4"/>
    <w:rsid w:val="00F96CF8"/>
    <w:rsid w:val="00FA3E34"/>
    <w:rsid w:val="00FB6C11"/>
    <w:rsid w:val="00FD6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5CA38-3654-477E-8374-019E6C63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4"/>
    <w:basedOn w:val="Normalny"/>
    <w:uiPriority w:val="99"/>
    <w:rsid w:val="00DB127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DB127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basedOn w:val="Domylnaczcionkaakapitu"/>
    <w:uiPriority w:val="99"/>
    <w:rsid w:val="00DB127D"/>
    <w:rPr>
      <w:rFonts w:ascii="Times New Roman" w:hAnsi="Times New Roman" w:cs="Times New Roman"/>
      <w:b/>
      <w:bCs/>
      <w:sz w:val="22"/>
      <w:szCs w:val="22"/>
    </w:rPr>
  </w:style>
  <w:style w:type="character" w:customStyle="1" w:styleId="FontStyle15">
    <w:name w:val="Font Style15"/>
    <w:basedOn w:val="Domylnaczcionkaakapitu"/>
    <w:uiPriority w:val="99"/>
    <w:rsid w:val="00DB127D"/>
    <w:rPr>
      <w:rFonts w:ascii="Calibri" w:hAnsi="Calibri" w:cs="Calibri"/>
      <w:sz w:val="20"/>
      <w:szCs w:val="20"/>
    </w:rPr>
  </w:style>
  <w:style w:type="paragraph" w:styleId="Nagwek">
    <w:name w:val="header"/>
    <w:basedOn w:val="Normalny"/>
    <w:link w:val="NagwekZnak"/>
    <w:uiPriority w:val="99"/>
    <w:unhideWhenUsed/>
    <w:rsid w:val="00DB12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127D"/>
  </w:style>
  <w:style w:type="character" w:styleId="Hipercze">
    <w:name w:val="Hyperlink"/>
    <w:basedOn w:val="Domylnaczcionkaakapitu"/>
    <w:uiPriority w:val="99"/>
    <w:unhideWhenUsed/>
    <w:rsid w:val="00DB127D"/>
    <w:rPr>
      <w:color w:val="0563C1" w:themeColor="hyperlink"/>
      <w:u w:val="single"/>
    </w:rPr>
  </w:style>
  <w:style w:type="paragraph" w:styleId="Stopka">
    <w:name w:val="footer"/>
    <w:basedOn w:val="Normalny"/>
    <w:link w:val="StopkaZnak"/>
    <w:uiPriority w:val="99"/>
    <w:unhideWhenUsed/>
    <w:rsid w:val="008E27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278D"/>
  </w:style>
  <w:style w:type="paragraph" w:styleId="Akapitzlist">
    <w:name w:val="List Paragraph"/>
    <w:basedOn w:val="Normalny"/>
    <w:uiPriority w:val="34"/>
    <w:qFormat/>
    <w:rsid w:val="001560C1"/>
    <w:pPr>
      <w:ind w:left="720"/>
      <w:contextualSpacing/>
    </w:pPr>
  </w:style>
  <w:style w:type="character" w:customStyle="1" w:styleId="UnresolvedMention">
    <w:name w:val="Unresolved Mention"/>
    <w:basedOn w:val="Domylnaczcionkaakapitu"/>
    <w:uiPriority w:val="99"/>
    <w:semiHidden/>
    <w:unhideWhenUsed/>
    <w:rsid w:val="0016060C"/>
    <w:rPr>
      <w:color w:val="808080"/>
      <w:shd w:val="clear" w:color="auto" w:fill="E6E6E6"/>
    </w:rPr>
  </w:style>
  <w:style w:type="paragraph" w:customStyle="1" w:styleId="Default">
    <w:name w:val="Default"/>
    <w:rsid w:val="00014744"/>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3">
    <w:name w:val="Body Text 3"/>
    <w:basedOn w:val="Normalny"/>
    <w:link w:val="Tekstpodstawowy3Znak"/>
    <w:semiHidden/>
    <w:rsid w:val="006E6169"/>
    <w:pPr>
      <w:spacing w:after="0" w:line="360" w:lineRule="auto"/>
      <w:jc w:val="both"/>
    </w:pPr>
    <w:rPr>
      <w:rFonts w:ascii="Arial" w:eastAsia="Times New Roman" w:hAnsi="Arial" w:cs="Times New Roman"/>
      <w:snapToGrid w:val="0"/>
      <w:color w:val="000000"/>
      <w:sz w:val="24"/>
      <w:szCs w:val="20"/>
      <w:lang w:eastAsia="zh-CN"/>
    </w:rPr>
  </w:style>
  <w:style w:type="character" w:customStyle="1" w:styleId="Tekstpodstawowy3Znak">
    <w:name w:val="Tekst podstawowy 3 Znak"/>
    <w:basedOn w:val="Domylnaczcionkaakapitu"/>
    <w:link w:val="Tekstpodstawowy3"/>
    <w:semiHidden/>
    <w:rsid w:val="006E6169"/>
    <w:rPr>
      <w:rFonts w:ascii="Arial" w:eastAsia="Times New Roman" w:hAnsi="Arial" w:cs="Times New Roman"/>
      <w:snapToGrid w:val="0"/>
      <w:color w:val="00000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s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15</Pages>
  <Words>4859</Words>
  <Characters>29156</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Skoroszewska</dc:creator>
  <cp:keywords/>
  <dc:description/>
  <cp:lastModifiedBy>Bożena Misiarek</cp:lastModifiedBy>
  <cp:revision>9</cp:revision>
  <dcterms:created xsi:type="dcterms:W3CDTF">2018-05-16T11:12:00Z</dcterms:created>
  <dcterms:modified xsi:type="dcterms:W3CDTF">2018-12-28T14:20:00Z</dcterms:modified>
</cp:coreProperties>
</file>